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22" w:rsidRDefault="00B81B1F">
      <w:pPr>
        <w:jc w:val="center"/>
        <w:rPr>
          <w:szCs w:val="20"/>
        </w:rPr>
      </w:pPr>
      <w:r>
        <w:rPr>
          <w:noProof/>
          <w:szCs w:val="20"/>
          <w:lang w:eastAsia="ru-RU"/>
        </w:rPr>
        <w:drawing>
          <wp:inline distT="0" distB="0" distL="0" distR="0">
            <wp:extent cx="695960" cy="937895"/>
            <wp:effectExtent l="0" t="0" r="0" b="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i1026"/>
                    <pic:cNvPicPr/>
                  </pic:nvPicPr>
                  <pic:blipFill>
                    <a:blip r:embed="rId8"/>
                    <a:srcRect l="-97" t="-78" r="-96" b="-78"/>
                    <a:stretch/>
                  </pic:blipFill>
                  <pic:spPr bwMode="auto">
                    <a:xfrm>
                      <a:off x="0" y="0"/>
                      <a:ext cx="696572" cy="938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0"/>
        </w:rPr>
        <w:t xml:space="preserve">                                              </w:t>
      </w:r>
    </w:p>
    <w:p w:rsidR="00FC6F22" w:rsidRDefault="00FC6F22">
      <w:pPr>
        <w:jc w:val="center"/>
        <w:rPr>
          <w:szCs w:val="20"/>
        </w:rPr>
      </w:pPr>
    </w:p>
    <w:p w:rsidR="00FC6F22" w:rsidRDefault="00B81B1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2"/>
          <w:szCs w:val="22"/>
        </w:rPr>
        <w:t>БЕЛОЯРСКИЙ РАЙОН</w:t>
      </w:r>
    </w:p>
    <w:p w:rsidR="00FC6F22" w:rsidRDefault="00B81B1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0"/>
          <w:szCs w:val="20"/>
        </w:rPr>
        <w:t>ХАНТЫ-МАНСИЙСКИЙ АВТОНОМНЫЙ ОКРУГ – ЮГРА</w:t>
      </w:r>
    </w:p>
    <w:p w:rsidR="00FC6F22" w:rsidRDefault="00FC6F2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C6F22" w:rsidRDefault="00B81B1F">
      <w:pPr>
        <w:tabs>
          <w:tab w:val="left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0"/>
        </w:rPr>
        <w:tab/>
      </w:r>
    </w:p>
    <w:p w:rsidR="00FC6F22" w:rsidRDefault="00B81B1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ДУМА БЕЛОЯРСКОГО РАЙОНА</w:t>
      </w:r>
    </w:p>
    <w:p w:rsidR="00FC6F22" w:rsidRDefault="00FC6F22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FC6F22" w:rsidRDefault="00B81B1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C6F22" w:rsidRDefault="00FC6F22">
      <w:pPr>
        <w:rPr>
          <w:rFonts w:ascii="Times New Roman" w:hAnsi="Times New Roman" w:cs="Times New Roman"/>
          <w:b/>
          <w:sz w:val="28"/>
          <w:szCs w:val="20"/>
        </w:rPr>
      </w:pPr>
    </w:p>
    <w:p w:rsidR="00FC6F22" w:rsidRDefault="00B81B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от  </w:t>
      </w:r>
      <w:r w:rsidR="00F36223">
        <w:rPr>
          <w:rFonts w:ascii="Times New Roman" w:hAnsi="Times New Roman" w:cs="Times New Roman"/>
          <w:szCs w:val="20"/>
        </w:rPr>
        <w:t>24</w:t>
      </w:r>
      <w:r>
        <w:rPr>
          <w:rFonts w:ascii="Times New Roman" w:hAnsi="Times New Roman" w:cs="Times New Roman"/>
          <w:szCs w:val="20"/>
        </w:rPr>
        <w:t xml:space="preserve"> декабря 2025 года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Cs w:val="20"/>
        </w:rPr>
        <w:t xml:space="preserve">                                      № </w:t>
      </w:r>
      <w:r w:rsidR="00F36223">
        <w:rPr>
          <w:rFonts w:ascii="Times New Roman" w:hAnsi="Times New Roman" w:cs="Times New Roman"/>
          <w:szCs w:val="20"/>
        </w:rPr>
        <w:t>93</w:t>
      </w:r>
    </w:p>
    <w:p w:rsidR="00FC6F22" w:rsidRDefault="00FC6F22">
      <w:pPr>
        <w:jc w:val="center"/>
        <w:rPr>
          <w:rFonts w:ascii="Times New Roman" w:hAnsi="Times New Roman" w:cs="Times New Roman"/>
          <w:b/>
        </w:rPr>
      </w:pPr>
    </w:p>
    <w:p w:rsidR="00744CAD" w:rsidRDefault="00744CAD">
      <w:pPr>
        <w:jc w:val="center"/>
        <w:rPr>
          <w:rFonts w:ascii="Times New Roman" w:hAnsi="Times New Roman" w:cs="Times New Roman"/>
          <w:b/>
        </w:rPr>
      </w:pPr>
    </w:p>
    <w:p w:rsidR="00744CAD" w:rsidRDefault="00744CAD">
      <w:pPr>
        <w:jc w:val="center"/>
        <w:rPr>
          <w:rFonts w:ascii="Times New Roman" w:hAnsi="Times New Roman" w:cs="Times New Roman"/>
          <w:b/>
        </w:rPr>
      </w:pPr>
    </w:p>
    <w:p w:rsidR="00FC6F22" w:rsidRPr="00F36223" w:rsidRDefault="00B81B1F"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О внесении изменений в решение Думы Белоярского района </w:t>
      </w:r>
    </w:p>
    <w:p w:rsidR="00FC6F22" w:rsidRDefault="00B81B1F"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от 5 декабря 2024 года № 83</w:t>
      </w:r>
    </w:p>
    <w:p w:rsidR="00FC6F22" w:rsidRDefault="00FC6F22">
      <w:pPr>
        <w:jc w:val="center"/>
        <w:rPr>
          <w:rFonts w:ascii="Times New Roman" w:hAnsi="Times New Roman" w:cs="Times New Roman"/>
          <w:b/>
        </w:rPr>
      </w:pPr>
    </w:p>
    <w:p w:rsidR="00744CAD" w:rsidRDefault="00744CAD">
      <w:pPr>
        <w:jc w:val="center"/>
        <w:rPr>
          <w:rFonts w:ascii="Times New Roman" w:hAnsi="Times New Roman" w:cs="Times New Roman"/>
          <w:b/>
        </w:rPr>
      </w:pPr>
    </w:p>
    <w:p w:rsidR="00FC6F22" w:rsidRDefault="00B81B1F">
      <w:pPr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 соответствии с Бюджетным кодексом Российской Федерации от</w:t>
      </w:r>
      <w:r>
        <w:rPr>
          <w:rFonts w:ascii="Times New Roman" w:hAnsi="Times New Roman" w:cs="Times New Roman"/>
          <w:color w:val="000000"/>
        </w:rPr>
        <w:br/>
        <w:t xml:space="preserve">31 июля 1998 года № 145-ФЗ (далее - Бюджетный кодекс Российской Федерации), решением Думы Белоярского района от 5 октября 2007 года № 49 "Об утверждении Положения об отдельных вопросах организации и осуществления бюджетного процесса в Белоярском районе", Дума Белоярского района </w:t>
      </w:r>
      <w:r>
        <w:rPr>
          <w:rFonts w:ascii="Times New Roman" w:hAnsi="Times New Roman" w:cs="Times New Roman"/>
          <w:b/>
          <w:color w:val="000000"/>
        </w:rPr>
        <w:t>р е ш и л а:</w:t>
      </w:r>
    </w:p>
    <w:p w:rsidR="00FC6F22" w:rsidRDefault="00B81B1F">
      <w:pPr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 Внести в решение Думы Белоярского района от 5 декабря 2024 года № 83 "О бюджете Белоярского района на 2025 год и плановый период 2026 и 2027 годов" следующие изменения:</w:t>
      </w:r>
    </w:p>
    <w:p w:rsidR="00FC6F22" w:rsidRPr="00046A00" w:rsidRDefault="00B81B1F">
      <w:pPr>
        <w:numPr>
          <w:ilvl w:val="0"/>
          <w:numId w:val="2"/>
        </w:numPr>
        <w:ind w:left="0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="00312532">
        <w:rPr>
          <w:rFonts w:ascii="Times New Roman" w:hAnsi="Times New Roman" w:cs="Times New Roman"/>
          <w:color w:val="000000"/>
        </w:rPr>
        <w:t>подпункты 1, 2, 3</w:t>
      </w:r>
      <w:r w:rsidRPr="00046A00">
        <w:rPr>
          <w:rFonts w:ascii="Times New Roman" w:hAnsi="Times New Roman" w:cs="Times New Roman"/>
          <w:color w:val="000000"/>
        </w:rPr>
        <w:t xml:space="preserve"> пункта 1 изложить в следующей редакции: </w:t>
      </w:r>
    </w:p>
    <w:p w:rsidR="00FC6F22" w:rsidRPr="00046A00" w:rsidRDefault="00B81B1F">
      <w:pPr>
        <w:ind w:firstLine="300"/>
        <w:jc w:val="both"/>
        <w:rPr>
          <w:rFonts w:ascii="Times New Roman" w:hAnsi="Times New Roman" w:cs="Times New Roman"/>
          <w:color w:val="000000"/>
        </w:rPr>
      </w:pPr>
      <w:r w:rsidRPr="00046A00">
        <w:rPr>
          <w:rFonts w:ascii="Times New Roman" w:hAnsi="Times New Roman" w:cs="Times New Roman"/>
          <w:color w:val="000000"/>
        </w:rPr>
        <w:t xml:space="preserve">"1) прогнозируемый общий объем доходов бюджета района в сумме </w:t>
      </w:r>
      <w:r w:rsidR="00F91E0A" w:rsidRPr="00046A00">
        <w:rPr>
          <w:rFonts w:ascii="Times New Roman" w:hAnsi="Times New Roman" w:cs="Times New Roman"/>
          <w:color w:val="000000"/>
        </w:rPr>
        <w:t>5 645 755 922,19</w:t>
      </w:r>
      <w:r w:rsidRPr="00046A00">
        <w:rPr>
          <w:rFonts w:ascii="Times New Roman" w:hAnsi="Times New Roman" w:cs="Times New Roman"/>
          <w:color w:val="000000"/>
        </w:rPr>
        <w:t xml:space="preserve"> рублей, в том числе без</w:t>
      </w:r>
      <w:r w:rsidR="007D1292" w:rsidRPr="00046A00">
        <w:rPr>
          <w:rFonts w:ascii="Times New Roman" w:hAnsi="Times New Roman" w:cs="Times New Roman"/>
          <w:color w:val="000000"/>
        </w:rPr>
        <w:t>возмездные поступления в сумме 3 798 146 540,85</w:t>
      </w:r>
      <w:r w:rsidRPr="00046A00">
        <w:rPr>
          <w:rFonts w:ascii="Times New Roman" w:hAnsi="Times New Roman" w:cs="Times New Roman"/>
          <w:color w:val="000000"/>
        </w:rPr>
        <w:t xml:space="preserve"> рублей согласно приложению 1 к настоящему решению;</w:t>
      </w:r>
    </w:p>
    <w:p w:rsidR="00FC6F22" w:rsidRPr="00046A00" w:rsidRDefault="00B81B1F">
      <w:pPr>
        <w:ind w:firstLine="300"/>
        <w:jc w:val="both"/>
        <w:rPr>
          <w:rFonts w:ascii="Times New Roman" w:hAnsi="Times New Roman" w:cs="Times New Roman"/>
          <w:color w:val="000000"/>
        </w:rPr>
      </w:pPr>
      <w:r w:rsidRPr="00046A00">
        <w:rPr>
          <w:rFonts w:ascii="Times New Roman" w:hAnsi="Times New Roman" w:cs="Times New Roman"/>
          <w:color w:val="000000"/>
        </w:rPr>
        <w:t xml:space="preserve">2) общий объем расходов бюджета района в сумме </w:t>
      </w:r>
      <w:r w:rsidR="00107C01" w:rsidRPr="00046A00">
        <w:rPr>
          <w:rFonts w:ascii="Times New Roman" w:hAnsi="Times New Roman" w:cs="Times New Roman"/>
          <w:color w:val="000000"/>
        </w:rPr>
        <w:t>5 732 152 719,66</w:t>
      </w:r>
      <w:r w:rsidRPr="00046A00">
        <w:rPr>
          <w:rFonts w:ascii="Times New Roman" w:hAnsi="Times New Roman" w:cs="Times New Roman"/>
          <w:color w:val="000000"/>
        </w:rPr>
        <w:t xml:space="preserve"> рублей; </w:t>
      </w:r>
    </w:p>
    <w:p w:rsidR="006B3596" w:rsidRPr="00F91E0A" w:rsidRDefault="00B81B1F" w:rsidP="006B3596">
      <w:pPr>
        <w:ind w:firstLine="300"/>
        <w:jc w:val="both"/>
        <w:rPr>
          <w:rFonts w:ascii="Times New Roman" w:hAnsi="Times New Roman" w:cs="Times New Roman"/>
          <w:color w:val="000000"/>
        </w:rPr>
      </w:pPr>
      <w:r w:rsidRPr="00046A00">
        <w:rPr>
          <w:rFonts w:ascii="Times New Roman" w:hAnsi="Times New Roman" w:cs="Times New Roman"/>
          <w:color w:val="000000"/>
        </w:rPr>
        <w:t xml:space="preserve">3) прогнозируемый дефицит бюджета района в сумме </w:t>
      </w:r>
      <w:r w:rsidR="00107C01" w:rsidRPr="00046A00">
        <w:rPr>
          <w:rFonts w:ascii="Times New Roman" w:hAnsi="Times New Roman" w:cs="Times New Roman"/>
          <w:color w:val="000000"/>
        </w:rPr>
        <w:t>86 396 797,47</w:t>
      </w:r>
      <w:r w:rsidRPr="00046A00">
        <w:rPr>
          <w:rFonts w:ascii="Times New Roman" w:hAnsi="Times New Roman" w:cs="Times New Roman"/>
          <w:color w:val="000000"/>
        </w:rPr>
        <w:t xml:space="preserve"> рублей;";</w:t>
      </w:r>
    </w:p>
    <w:p w:rsidR="006B3596" w:rsidRPr="006B3596" w:rsidRDefault="00B51B5F" w:rsidP="006B3596">
      <w:pPr>
        <w:tabs>
          <w:tab w:val="left" w:pos="425"/>
        </w:tabs>
        <w:ind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2) подпункты 1, 2</w:t>
      </w:r>
      <w:r w:rsidR="00B81B1F" w:rsidRPr="00F91E0A">
        <w:rPr>
          <w:rFonts w:ascii="Times New Roman" w:hAnsi="Times New Roman" w:cs="Times New Roman"/>
          <w:color w:val="000000"/>
        </w:rPr>
        <w:t xml:space="preserve"> пункта 2 </w:t>
      </w:r>
      <w:r w:rsidR="00B81B1F" w:rsidRPr="00F91E0A">
        <w:rPr>
          <w:rFonts w:ascii="Times New Roman" w:hAnsi="Times New Roman" w:cs="Times New Roman"/>
        </w:rPr>
        <w:t>изложить в следующей</w:t>
      </w:r>
      <w:r w:rsidR="00B81B1F">
        <w:rPr>
          <w:rFonts w:ascii="Times New Roman" w:hAnsi="Times New Roman" w:cs="Times New Roman"/>
        </w:rPr>
        <w:t xml:space="preserve"> редакции:</w:t>
      </w:r>
    </w:p>
    <w:p w:rsidR="00FC6F22" w:rsidRDefault="00B81B1F">
      <w:pPr>
        <w:tabs>
          <w:tab w:val="left" w:pos="425"/>
        </w:tabs>
        <w:ind w:firstLine="300"/>
        <w:jc w:val="both"/>
        <w:rPr>
          <w:rFonts w:ascii="Times New Roman" w:hAnsi="Times New Roman" w:cs="Times New Roman"/>
        </w:rPr>
      </w:pPr>
      <w:r w:rsidRPr="00F91E0A">
        <w:rPr>
          <w:rFonts w:ascii="Times New Roman" w:hAnsi="Times New Roman" w:cs="Times New Roman"/>
        </w:rPr>
        <w:t xml:space="preserve">"1) прогнозируемый общий объем </w:t>
      </w:r>
      <w:hyperlink r:id="rId9" w:tooltip="https://login.consultant.ru/link/?req=doc&amp;base=RLAW926&amp;n=323862&amp;dst=100794" w:history="1">
        <w:r w:rsidRPr="00F91E0A">
          <w:rPr>
            <w:rFonts w:ascii="Times New Roman" w:hAnsi="Times New Roman" w:cs="Times New Roman"/>
          </w:rPr>
          <w:t>доходов</w:t>
        </w:r>
      </w:hyperlink>
      <w:r w:rsidRPr="00F91E0A">
        <w:rPr>
          <w:rFonts w:ascii="Times New Roman" w:hAnsi="Times New Roman" w:cs="Times New Roman"/>
        </w:rPr>
        <w:t xml:space="preserve"> бюджета района на 2026 год в сумме </w:t>
      </w:r>
      <w:r w:rsidR="007D1292" w:rsidRPr="00F91E0A">
        <w:rPr>
          <w:rFonts w:ascii="Times New Roman" w:hAnsi="Times New Roman" w:cs="Times New Roman"/>
        </w:rPr>
        <w:t>4 547 222 600,00</w:t>
      </w:r>
      <w:r w:rsidRPr="00F91E0A">
        <w:rPr>
          <w:rFonts w:ascii="Times New Roman" w:hAnsi="Times New Roman" w:cs="Times New Roman"/>
        </w:rPr>
        <w:t xml:space="preserve"> рублей и на 2027 год в сумме 4</w:t>
      </w:r>
      <w:r w:rsidR="007D1292" w:rsidRPr="00F91E0A">
        <w:rPr>
          <w:rFonts w:ascii="Times New Roman" w:hAnsi="Times New Roman" w:cs="Times New Roman"/>
        </w:rPr>
        <w:t> 573 833 700,00</w:t>
      </w:r>
      <w:r w:rsidRPr="00F91E0A">
        <w:rPr>
          <w:rFonts w:ascii="Times New Roman" w:hAnsi="Times New Roman" w:cs="Times New Roman"/>
        </w:rPr>
        <w:t xml:space="preserve"> рублей, в том числе безвозмездные поступления на 2026 год в сумме </w:t>
      </w:r>
      <w:r w:rsidR="007D1292" w:rsidRPr="00F91E0A">
        <w:rPr>
          <w:rFonts w:ascii="Times New Roman" w:hAnsi="Times New Roman" w:cs="Times New Roman"/>
        </w:rPr>
        <w:t>2 992 722 700,00</w:t>
      </w:r>
      <w:r w:rsidRPr="00F91E0A">
        <w:rPr>
          <w:rFonts w:ascii="Times New Roman" w:hAnsi="Times New Roman" w:cs="Times New Roman"/>
        </w:rPr>
        <w:t xml:space="preserve"> рублей и на 2027 год в сумме </w:t>
      </w:r>
      <w:r w:rsidR="007D1292" w:rsidRPr="00F91E0A">
        <w:rPr>
          <w:rFonts w:ascii="Times New Roman" w:hAnsi="Times New Roman" w:cs="Times New Roman"/>
        </w:rPr>
        <w:t>2 957 016 600,00</w:t>
      </w:r>
      <w:r w:rsidRPr="00F91E0A">
        <w:rPr>
          <w:rFonts w:ascii="Times New Roman" w:hAnsi="Times New Roman" w:cs="Times New Roman"/>
        </w:rPr>
        <w:t xml:space="preserve"> рублей, согласно приложению 3 к настоящему решению;</w:t>
      </w:r>
    </w:p>
    <w:p w:rsidR="00FC6F22" w:rsidRDefault="00B81B1F">
      <w:pPr>
        <w:pStyle w:val="af8"/>
        <w:numPr>
          <w:ilvl w:val="0"/>
          <w:numId w:val="2"/>
        </w:numPr>
        <w:ind w:left="0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общий объем расходов бюджета района на 2026 год в сумме </w:t>
      </w:r>
      <w:r w:rsidR="00815ABD">
        <w:rPr>
          <w:rFonts w:ascii="Times New Roman" w:hAnsi="Times New Roman" w:cs="Times New Roman"/>
        </w:rPr>
        <w:t>4 635 874 000,00</w:t>
      </w:r>
      <w:r>
        <w:rPr>
          <w:rFonts w:ascii="Times New Roman" w:hAnsi="Times New Roman" w:cs="Times New Roman"/>
        </w:rPr>
        <w:t xml:space="preserve"> рублей, в том числе условно утвержденные расходы в сумме 41 578 800,0</w:t>
      </w:r>
      <w:r w:rsidR="0025260A">
        <w:rPr>
          <w:rFonts w:ascii="Times New Roman" w:hAnsi="Times New Roman" w:cs="Times New Roman"/>
        </w:rPr>
        <w:t xml:space="preserve">0 рублей и на 2027 год в сумме </w:t>
      </w:r>
      <w:r w:rsidR="00815ABD">
        <w:rPr>
          <w:rFonts w:ascii="Times New Roman" w:hAnsi="Times New Roman" w:cs="Times New Roman"/>
        </w:rPr>
        <w:t>4 663 529 300,00</w:t>
      </w:r>
      <w:r>
        <w:rPr>
          <w:rFonts w:ascii="Times New Roman" w:hAnsi="Times New Roman" w:cs="Times New Roman"/>
        </w:rPr>
        <w:t xml:space="preserve"> рублей, в том числе условно утвержденные расходы в сумме  86 325 700,00 рублей;";</w:t>
      </w:r>
    </w:p>
    <w:p w:rsidR="00312532" w:rsidRDefault="00312532">
      <w:pPr>
        <w:pStyle w:val="af8"/>
        <w:numPr>
          <w:ilvl w:val="0"/>
          <w:numId w:val="2"/>
        </w:numPr>
        <w:ind w:left="0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подпункт 4 пункта 2 изложить в следующей редакции:</w:t>
      </w:r>
    </w:p>
    <w:p w:rsidR="00312532" w:rsidRPr="00312532" w:rsidRDefault="00312532" w:rsidP="00312532">
      <w:pPr>
        <w:tabs>
          <w:tab w:val="left" w:pos="425"/>
        </w:tabs>
        <w:ind w:firstLine="426"/>
        <w:jc w:val="both"/>
        <w:rPr>
          <w:rFonts w:ascii="Times New Roman" w:hAnsi="Times New Roman" w:cs="Times New Roman"/>
        </w:rPr>
      </w:pPr>
      <w:r w:rsidRPr="00F91E0A">
        <w:rPr>
          <w:rFonts w:ascii="Times New Roman" w:hAnsi="Times New Roman" w:cs="Times New Roman"/>
        </w:rPr>
        <w:t>"</w:t>
      </w:r>
      <w:r w:rsidRPr="00312532">
        <w:rPr>
          <w:rFonts w:ascii="Times New Roman" w:hAnsi="Times New Roman" w:cs="Times New Roman"/>
        </w:rPr>
        <w:t>4) верхний предел муниципального внутреннего долга района на 1 января 2027 года в сумме 310 641 70</w:t>
      </w:r>
      <w:r>
        <w:rPr>
          <w:rFonts w:ascii="Times New Roman" w:hAnsi="Times New Roman" w:cs="Times New Roman"/>
        </w:rPr>
        <w:t>1</w:t>
      </w:r>
      <w:r w:rsidRPr="00312532">
        <w:rPr>
          <w:rFonts w:ascii="Times New Roman" w:hAnsi="Times New Roman" w:cs="Times New Roman"/>
        </w:rPr>
        <w:t xml:space="preserve">,00 рублей и на 1 января 2028 года в сумме 322 579 </w:t>
      </w:r>
      <w:r>
        <w:rPr>
          <w:rFonts w:ascii="Times New Roman" w:hAnsi="Times New Roman" w:cs="Times New Roman"/>
        </w:rPr>
        <w:t>677</w:t>
      </w:r>
      <w:r w:rsidRPr="00312532">
        <w:rPr>
          <w:rFonts w:ascii="Times New Roman" w:hAnsi="Times New Roman" w:cs="Times New Roman"/>
        </w:rPr>
        <w:t>,00 рублей, в том числе верхний предел долга по муниципальным гарантиям района в валюте Российской Федерации в плановом периоде 2026 и 2027 годах - 0,00 рублей, согласно приложению 2 к настоящему решению;";</w:t>
      </w:r>
    </w:p>
    <w:p w:rsidR="00FC6F22" w:rsidRPr="00334BAB" w:rsidRDefault="00B81B1F" w:rsidP="00334BAB">
      <w:pPr>
        <w:pStyle w:val="af8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34BAB">
        <w:rPr>
          <w:rFonts w:ascii="Times New Roman" w:hAnsi="Times New Roman" w:cs="Times New Roman"/>
        </w:rPr>
        <w:t>подпункт 1 пункта 6 изложить в следующей редакции:</w:t>
      </w:r>
    </w:p>
    <w:p w:rsidR="00FC6F22" w:rsidRDefault="00B81B1F">
      <w:pPr>
        <w:tabs>
          <w:tab w:val="left" w:pos="425"/>
        </w:tabs>
        <w:ind w:left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«1) на 2025 год в сумме </w:t>
      </w:r>
      <w:r w:rsidR="00065C60">
        <w:rPr>
          <w:rFonts w:ascii="Times New Roman" w:hAnsi="Times New Roman" w:cs="Times New Roman"/>
        </w:rPr>
        <w:t>272 916 100,00</w:t>
      </w:r>
      <w:r w:rsidR="00E845B9">
        <w:rPr>
          <w:rFonts w:ascii="Times New Roman" w:hAnsi="Times New Roman" w:cs="Times New Roman"/>
        </w:rPr>
        <w:t xml:space="preserve"> рублей</w:t>
      </w:r>
      <w:r>
        <w:rPr>
          <w:rFonts w:ascii="Times New Roman" w:hAnsi="Times New Roman" w:cs="Times New Roman"/>
        </w:rPr>
        <w:t>;</w:t>
      </w:r>
      <w:r w:rsidR="00065C60" w:rsidRPr="00065C60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</w:rPr>
        <w:t>;</w:t>
      </w:r>
    </w:p>
    <w:p w:rsidR="00FC6F22" w:rsidRDefault="00B81B1F" w:rsidP="00083494">
      <w:pPr>
        <w:pStyle w:val="af8"/>
        <w:numPr>
          <w:ilvl w:val="0"/>
          <w:numId w:val="2"/>
        </w:numPr>
        <w:tabs>
          <w:tab w:val="left" w:pos="70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подпункты 1, 2 пункта 7 изложить в следующей редакции:</w:t>
      </w:r>
    </w:p>
    <w:p w:rsidR="00FC6F22" w:rsidRDefault="00B81B1F">
      <w:pPr>
        <w:tabs>
          <w:tab w:val="left" w:pos="425"/>
        </w:tabs>
        <w:ind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"1) на 2025 год в сумме </w:t>
      </w:r>
      <w:r w:rsidR="00107C01">
        <w:rPr>
          <w:rFonts w:ascii="Times New Roman" w:hAnsi="Times New Roman" w:cs="Times New Roman"/>
        </w:rPr>
        <w:t>1 011 423 524,96</w:t>
      </w:r>
      <w:r w:rsidRPr="00C43ACC">
        <w:rPr>
          <w:rFonts w:ascii="Times New Roman" w:hAnsi="Times New Roman" w:cs="Times New Roman"/>
        </w:rPr>
        <w:t xml:space="preserve"> рубл</w:t>
      </w:r>
      <w:r w:rsidR="00B51B5F">
        <w:rPr>
          <w:rFonts w:ascii="Times New Roman" w:hAnsi="Times New Roman" w:cs="Times New Roman"/>
        </w:rPr>
        <w:t>ей</w:t>
      </w:r>
      <w:r>
        <w:rPr>
          <w:rFonts w:ascii="Times New Roman" w:hAnsi="Times New Roman" w:cs="Times New Roman"/>
        </w:rPr>
        <w:t xml:space="preserve"> согласно приложению 6 к настоящему решению;</w:t>
      </w:r>
    </w:p>
    <w:p w:rsidR="00E845B9" w:rsidRDefault="00C43ACC" w:rsidP="00E845B9">
      <w:pPr>
        <w:tabs>
          <w:tab w:val="left" w:pos="425"/>
        </w:tabs>
        <w:ind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B81B1F">
        <w:rPr>
          <w:rFonts w:ascii="Times New Roman" w:hAnsi="Times New Roman" w:cs="Times New Roman"/>
        </w:rPr>
        <w:t xml:space="preserve">2) на 2026 год в сумме </w:t>
      </w:r>
      <w:r>
        <w:rPr>
          <w:rFonts w:ascii="Times New Roman" w:hAnsi="Times New Roman" w:cs="Times New Roman"/>
        </w:rPr>
        <w:t>635 770 400,</w:t>
      </w:r>
      <w:r w:rsidRPr="00C43ACC">
        <w:rPr>
          <w:rFonts w:ascii="Times New Roman" w:hAnsi="Times New Roman" w:cs="Times New Roman"/>
        </w:rPr>
        <w:t>00</w:t>
      </w:r>
      <w:r w:rsidR="00B81B1F" w:rsidRPr="00C43ACC">
        <w:rPr>
          <w:rFonts w:ascii="Times New Roman" w:hAnsi="Times New Roman" w:cs="Times New Roman"/>
        </w:rPr>
        <w:t xml:space="preserve"> рублей</w:t>
      </w:r>
      <w:r w:rsidR="00B81B1F">
        <w:rPr>
          <w:rFonts w:ascii="Times New Roman" w:hAnsi="Times New Roman" w:cs="Times New Roman"/>
        </w:rPr>
        <w:t xml:space="preserve"> и на 2027 год в сумме </w:t>
      </w:r>
      <w:r>
        <w:rPr>
          <w:rFonts w:ascii="Times New Roman" w:hAnsi="Times New Roman" w:cs="Times New Roman"/>
        </w:rPr>
        <w:t>601 382 600,00</w:t>
      </w:r>
      <w:r w:rsidR="00B81B1F">
        <w:rPr>
          <w:rFonts w:ascii="Times New Roman" w:hAnsi="Times New Roman" w:cs="Times New Roman"/>
        </w:rPr>
        <w:t xml:space="preserve"> рублей согласно приложению 7 к настоящему решению.";</w:t>
      </w:r>
    </w:p>
    <w:p w:rsidR="00FC6F22" w:rsidRPr="00334BAB" w:rsidRDefault="00585AC1" w:rsidP="00585AC1">
      <w:pPr>
        <w:tabs>
          <w:tab w:val="left" w:pos="425"/>
        </w:tabs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334BAB">
        <w:rPr>
          <w:rFonts w:ascii="Times New Roman" w:hAnsi="Times New Roman" w:cs="Times New Roman"/>
        </w:rPr>
        <w:t xml:space="preserve">) </w:t>
      </w:r>
      <w:r w:rsidR="00B81B1F" w:rsidRPr="00334BAB">
        <w:rPr>
          <w:rFonts w:ascii="Times New Roman" w:hAnsi="Times New Roman" w:cs="Times New Roman"/>
        </w:rPr>
        <w:t>подпункт 1 пункта 8 изложить в следующей редакции:</w:t>
      </w:r>
    </w:p>
    <w:p w:rsidR="00E845B9" w:rsidRDefault="00B81B1F" w:rsidP="00E845B9">
      <w:pPr>
        <w:tabs>
          <w:tab w:val="left" w:pos="425"/>
        </w:tabs>
        <w:ind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"1) на 2025 год в сумме </w:t>
      </w:r>
      <w:r w:rsidR="00107C01">
        <w:rPr>
          <w:rFonts w:ascii="Times New Roman" w:hAnsi="Times New Roman" w:cs="Times New Roman"/>
        </w:rPr>
        <w:t>2 010 042 500,00</w:t>
      </w:r>
      <w:r>
        <w:rPr>
          <w:rFonts w:ascii="Times New Roman" w:hAnsi="Times New Roman" w:cs="Times New Roman"/>
        </w:rPr>
        <w:t xml:space="preserve"> рублей согласно приложению 8 к настоящему решению;";</w:t>
      </w:r>
    </w:p>
    <w:p w:rsidR="00FC6F22" w:rsidRPr="00513E64" w:rsidRDefault="00B81B1F" w:rsidP="00585AC1">
      <w:pPr>
        <w:pStyle w:val="af8"/>
        <w:numPr>
          <w:ilvl w:val="0"/>
          <w:numId w:val="6"/>
        </w:numPr>
        <w:tabs>
          <w:tab w:val="left" w:pos="425"/>
        </w:tabs>
        <w:jc w:val="both"/>
        <w:rPr>
          <w:rFonts w:ascii="Times New Roman" w:hAnsi="Times New Roman" w:cs="Times New Roman"/>
        </w:rPr>
      </w:pPr>
      <w:r w:rsidRPr="00513E64">
        <w:rPr>
          <w:rFonts w:ascii="Times New Roman" w:hAnsi="Times New Roman" w:cs="Times New Roman"/>
          <w:color w:val="000000"/>
        </w:rPr>
        <w:t>подпункт 1 пункта 9 изложить в следующей редакции:</w:t>
      </w:r>
    </w:p>
    <w:p w:rsidR="00FC6F22" w:rsidRDefault="00B81B1F">
      <w:pPr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"1) </w:t>
      </w:r>
      <w:r>
        <w:rPr>
          <w:rFonts w:ascii="Times New Roman" w:hAnsi="Times New Roman" w:cs="Times New Roman"/>
        </w:rPr>
        <w:t xml:space="preserve">на 2025 год в сумме </w:t>
      </w:r>
      <w:r w:rsidR="009D27DC">
        <w:rPr>
          <w:rFonts w:ascii="Times New Roman" w:hAnsi="Times New Roman" w:cs="Times New Roman"/>
        </w:rPr>
        <w:t>463 523 362,21 рубл</w:t>
      </w:r>
      <w:r w:rsidR="00B51B5F">
        <w:rPr>
          <w:rFonts w:ascii="Times New Roman" w:hAnsi="Times New Roman" w:cs="Times New Roman"/>
        </w:rPr>
        <w:t>ей</w:t>
      </w:r>
      <w:r>
        <w:rPr>
          <w:rFonts w:ascii="Times New Roman" w:hAnsi="Times New Roman" w:cs="Times New Roman"/>
        </w:rPr>
        <w:t xml:space="preserve">, в том числе за счёт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</w:t>
      </w:r>
      <w:r w:rsidR="00D9063C">
        <w:rPr>
          <w:rFonts w:ascii="Times New Roman" w:hAnsi="Times New Roman" w:cs="Times New Roman"/>
        </w:rPr>
        <w:t>245 275 079,84</w:t>
      </w:r>
      <w:r>
        <w:rPr>
          <w:rFonts w:ascii="Times New Roman" w:hAnsi="Times New Roman" w:cs="Times New Roman"/>
        </w:rPr>
        <w:t xml:space="preserve"> рублей;</w:t>
      </w:r>
      <w:r>
        <w:rPr>
          <w:rFonts w:ascii="Times New Roman" w:hAnsi="Times New Roman" w:cs="Times New Roman"/>
          <w:color w:val="000000"/>
        </w:rPr>
        <w:t>";</w:t>
      </w:r>
      <w:r w:rsidR="005024A6">
        <w:rPr>
          <w:rFonts w:ascii="Times New Roman" w:hAnsi="Times New Roman" w:cs="Times New Roman"/>
          <w:color w:val="000000"/>
        </w:rPr>
        <w:t xml:space="preserve"> </w:t>
      </w:r>
    </w:p>
    <w:p w:rsidR="005024A6" w:rsidRPr="005024A6" w:rsidRDefault="005024A6" w:rsidP="005024A6">
      <w:pPr>
        <w:pStyle w:val="af8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</w:rPr>
      </w:pPr>
      <w:r w:rsidRPr="005024A6">
        <w:rPr>
          <w:rFonts w:ascii="Times New Roman" w:hAnsi="Times New Roman" w:cs="Times New Roman"/>
          <w:color w:val="000000"/>
        </w:rPr>
        <w:t>подпункт 1</w:t>
      </w:r>
      <w:r>
        <w:rPr>
          <w:rFonts w:ascii="Times New Roman" w:hAnsi="Times New Roman" w:cs="Times New Roman"/>
          <w:color w:val="000000"/>
        </w:rPr>
        <w:t>, 2</w:t>
      </w:r>
      <w:r w:rsidRPr="005024A6">
        <w:rPr>
          <w:rFonts w:ascii="Times New Roman" w:hAnsi="Times New Roman" w:cs="Times New Roman"/>
          <w:color w:val="000000"/>
        </w:rPr>
        <w:t xml:space="preserve"> пункта 14 изложить в следующей редакции:</w:t>
      </w:r>
    </w:p>
    <w:p w:rsidR="005024A6" w:rsidRDefault="005024A6" w:rsidP="005024A6">
      <w:pPr>
        <w:ind w:firstLineChars="125"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"1) </w:t>
      </w:r>
      <w:r>
        <w:rPr>
          <w:rFonts w:ascii="Times New Roman" w:hAnsi="Times New Roman" w:cs="Times New Roman"/>
        </w:rPr>
        <w:t>на 2025 год в сумме 253 029 236,91 рублей, в том числе за счёт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68 505 432,62 рублей;</w:t>
      </w:r>
    </w:p>
    <w:p w:rsidR="005024A6" w:rsidRDefault="005024A6" w:rsidP="005024A6">
      <w:pPr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2) </w:t>
      </w:r>
      <w:r>
        <w:rPr>
          <w:rFonts w:ascii="Times New Roman" w:hAnsi="Times New Roman" w:cs="Times New Roman"/>
        </w:rPr>
        <w:t>на 2026 год в сумме 239 075 000,00 рублей, в том числе за счёт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67 570 700,00 рублей;</w:t>
      </w:r>
      <w:r>
        <w:rPr>
          <w:rFonts w:ascii="Times New Roman" w:hAnsi="Times New Roman" w:cs="Times New Roman"/>
          <w:color w:val="000000"/>
        </w:rPr>
        <w:t>";</w:t>
      </w:r>
    </w:p>
    <w:p w:rsidR="005024A6" w:rsidRPr="005024A6" w:rsidRDefault="005024A6" w:rsidP="00585AC1">
      <w:pPr>
        <w:pStyle w:val="af8"/>
        <w:numPr>
          <w:ilvl w:val="0"/>
          <w:numId w:val="6"/>
        </w:numPr>
        <w:tabs>
          <w:tab w:val="left" w:pos="425"/>
          <w:tab w:val="left" w:pos="993"/>
        </w:tabs>
        <w:ind w:left="0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абзац</w:t>
      </w:r>
      <w:r w:rsidR="00B81B1F" w:rsidRPr="00046A00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второй, третий</w:t>
      </w:r>
      <w:r w:rsidR="00B81B1F" w:rsidRPr="00046A00">
        <w:rPr>
          <w:rFonts w:ascii="Times New Roman" w:hAnsi="Times New Roman" w:cs="Times New Roman"/>
          <w:color w:val="000000"/>
        </w:rPr>
        <w:t xml:space="preserve"> пункта 15 </w:t>
      </w:r>
      <w:r w:rsidRPr="005024A6">
        <w:rPr>
          <w:rFonts w:ascii="Times New Roman" w:hAnsi="Times New Roman" w:cs="Times New Roman"/>
          <w:color w:val="000000"/>
        </w:rPr>
        <w:t>изложить в следующей редакции:</w:t>
      </w:r>
    </w:p>
    <w:p w:rsidR="00FC6F22" w:rsidRDefault="005024A6" w:rsidP="005024A6">
      <w:pPr>
        <w:pStyle w:val="af8"/>
        <w:tabs>
          <w:tab w:val="left" w:pos="425"/>
          <w:tab w:val="left" w:pos="993"/>
        </w:tabs>
        <w:ind w:left="4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"</w:t>
      </w:r>
      <w:r w:rsidR="00B81B1F" w:rsidRPr="00046A00">
        <w:rPr>
          <w:rFonts w:ascii="Times New Roman" w:hAnsi="Times New Roman" w:cs="Times New Roman"/>
          <w:color w:val="000000"/>
        </w:rPr>
        <w:t xml:space="preserve">на 2025 год в сумме </w:t>
      </w:r>
      <w:r w:rsidR="00046A00" w:rsidRPr="00046A00">
        <w:rPr>
          <w:rFonts w:ascii="Times New Roman" w:hAnsi="Times New Roman" w:cs="Times New Roman"/>
          <w:color w:val="000000"/>
        </w:rPr>
        <w:t>8 830 603,15</w:t>
      </w:r>
      <w:r w:rsidR="00B81B1F" w:rsidRPr="00046A00">
        <w:rPr>
          <w:rFonts w:ascii="Times New Roman" w:hAnsi="Times New Roman" w:cs="Times New Roman"/>
          <w:color w:val="000000"/>
        </w:rPr>
        <w:t xml:space="preserve"> рублей;</w:t>
      </w:r>
    </w:p>
    <w:p w:rsidR="00046A00" w:rsidRPr="00046A00" w:rsidRDefault="005024A6" w:rsidP="005024A6">
      <w:pPr>
        <w:pStyle w:val="af8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46A00" w:rsidRPr="00046A00">
        <w:rPr>
          <w:rFonts w:ascii="Times New Roman" w:hAnsi="Times New Roman" w:cs="Times New Roman"/>
        </w:rPr>
        <w:t>на 202</w:t>
      </w:r>
      <w:r w:rsidR="00046A00">
        <w:rPr>
          <w:rFonts w:ascii="Times New Roman" w:hAnsi="Times New Roman" w:cs="Times New Roman"/>
        </w:rPr>
        <w:t>6</w:t>
      </w:r>
      <w:r w:rsidR="00046A00" w:rsidRPr="00046A00">
        <w:rPr>
          <w:rFonts w:ascii="Times New Roman" w:hAnsi="Times New Roman" w:cs="Times New Roman"/>
        </w:rPr>
        <w:t xml:space="preserve"> год в сумме </w:t>
      </w:r>
      <w:r w:rsidR="00046A00">
        <w:rPr>
          <w:rFonts w:ascii="Times New Roman" w:hAnsi="Times New Roman" w:cs="Times New Roman"/>
        </w:rPr>
        <w:t>3 741 000,00</w:t>
      </w:r>
      <w:r w:rsidR="00046A00" w:rsidRPr="00046A00">
        <w:rPr>
          <w:rFonts w:ascii="Times New Roman" w:hAnsi="Times New Roman" w:cs="Times New Roman"/>
        </w:rPr>
        <w:t xml:space="preserve"> рублей;";</w:t>
      </w:r>
    </w:p>
    <w:p w:rsidR="00FC6F22" w:rsidRPr="00D24663" w:rsidRDefault="00B81B1F" w:rsidP="00585AC1">
      <w:pPr>
        <w:pStyle w:val="af8"/>
        <w:numPr>
          <w:ilvl w:val="0"/>
          <w:numId w:val="6"/>
        </w:numPr>
        <w:tabs>
          <w:tab w:val="left" w:pos="425"/>
          <w:tab w:val="left" w:pos="993"/>
        </w:tabs>
        <w:ind w:left="0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в абзаце втором пункта 16 слова "на 2025 год </w:t>
      </w:r>
      <w:r>
        <w:rPr>
          <w:rFonts w:ascii="Times New Roman" w:hAnsi="Times New Roman" w:cs="Times New Roman"/>
        </w:rPr>
        <w:t xml:space="preserve">в сумме </w:t>
      </w:r>
      <w:r w:rsidR="00DF618A">
        <w:rPr>
          <w:rFonts w:ascii="Times New Roman" w:hAnsi="Times New Roman" w:cs="Times New Roman"/>
        </w:rPr>
        <w:t>31 190 807,03</w:t>
      </w:r>
      <w:r>
        <w:rPr>
          <w:rFonts w:ascii="Times New Roman" w:hAnsi="Times New Roman" w:cs="Times New Roman"/>
        </w:rPr>
        <w:t xml:space="preserve"> рублей</w:t>
      </w:r>
      <w:r>
        <w:rPr>
          <w:rFonts w:ascii="Times New Roman" w:hAnsi="Times New Roman" w:cs="Times New Roman"/>
          <w:color w:val="000000"/>
        </w:rPr>
        <w:t xml:space="preserve">" заменить словами "на 2025 год в сумме </w:t>
      </w:r>
      <w:r w:rsidR="009762B7">
        <w:rPr>
          <w:rFonts w:ascii="Times New Roman" w:hAnsi="Times New Roman" w:cs="Times New Roman"/>
          <w:color w:val="000000"/>
        </w:rPr>
        <w:t>15 112 287,86</w:t>
      </w:r>
      <w:r w:rsidRPr="00107C01">
        <w:rPr>
          <w:rFonts w:ascii="Times New Roman" w:hAnsi="Times New Roman" w:cs="Times New Roman"/>
          <w:color w:val="000000"/>
        </w:rPr>
        <w:t xml:space="preserve"> рубл</w:t>
      </w:r>
      <w:r w:rsidR="00107C01" w:rsidRPr="00107C01">
        <w:rPr>
          <w:rFonts w:ascii="Times New Roman" w:hAnsi="Times New Roman" w:cs="Times New Roman"/>
          <w:color w:val="000000"/>
        </w:rPr>
        <w:t>ей</w:t>
      </w:r>
      <w:r w:rsidRPr="00107C01">
        <w:rPr>
          <w:rFonts w:ascii="Times New Roman" w:hAnsi="Times New Roman" w:cs="Times New Roman"/>
          <w:color w:val="000000"/>
        </w:rPr>
        <w:t>;";</w:t>
      </w:r>
    </w:p>
    <w:p w:rsidR="00FC6F22" w:rsidRPr="00D24663" w:rsidRDefault="00B81B1F" w:rsidP="00585AC1">
      <w:pPr>
        <w:pStyle w:val="af8"/>
        <w:numPr>
          <w:ilvl w:val="0"/>
          <w:numId w:val="6"/>
        </w:numPr>
        <w:tabs>
          <w:tab w:val="left" w:pos="425"/>
          <w:tab w:val="left" w:pos="993"/>
        </w:tabs>
        <w:ind w:left="0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 пункте 17 слова "</w:t>
      </w:r>
      <w:r>
        <w:rPr>
          <w:rFonts w:ascii="Times New Roman" w:hAnsi="Times New Roman" w:cs="Times New Roman"/>
        </w:rPr>
        <w:t xml:space="preserve">в сумме </w:t>
      </w:r>
      <w:r w:rsidR="00932FF3">
        <w:rPr>
          <w:rFonts w:ascii="Times New Roman" w:hAnsi="Times New Roman" w:cs="Times New Roman"/>
        </w:rPr>
        <w:t>18 957 475,00</w:t>
      </w:r>
      <w:r>
        <w:rPr>
          <w:rFonts w:ascii="Times New Roman" w:hAnsi="Times New Roman" w:cs="Times New Roman"/>
        </w:rPr>
        <w:t xml:space="preserve"> рублей</w:t>
      </w:r>
      <w:r>
        <w:rPr>
          <w:rFonts w:ascii="Times New Roman" w:hAnsi="Times New Roman" w:cs="Times New Roman"/>
          <w:color w:val="000000"/>
        </w:rPr>
        <w:t xml:space="preserve">" заменить словами "в сумме </w:t>
      </w:r>
      <w:r w:rsidR="00932FF3" w:rsidRPr="00932FF3">
        <w:rPr>
          <w:rFonts w:ascii="Times New Roman" w:hAnsi="Times New Roman" w:cs="Times New Roman"/>
          <w:color w:val="000000"/>
        </w:rPr>
        <w:t>23 007 475,00</w:t>
      </w:r>
      <w:r w:rsidRPr="00932FF3">
        <w:rPr>
          <w:rFonts w:ascii="Times New Roman" w:hAnsi="Times New Roman" w:cs="Times New Roman"/>
          <w:color w:val="000000"/>
        </w:rPr>
        <w:t xml:space="preserve"> рублей"</w:t>
      </w:r>
      <w:r>
        <w:rPr>
          <w:rFonts w:ascii="Times New Roman" w:hAnsi="Times New Roman" w:cs="Times New Roman"/>
          <w:color w:val="000000"/>
        </w:rPr>
        <w:t>;</w:t>
      </w:r>
    </w:p>
    <w:p w:rsidR="00C43ACC" w:rsidRPr="00C43ACC" w:rsidRDefault="00C43ACC" w:rsidP="00585AC1">
      <w:pPr>
        <w:pStyle w:val="af8"/>
        <w:numPr>
          <w:ilvl w:val="0"/>
          <w:numId w:val="6"/>
        </w:numPr>
        <w:tabs>
          <w:tab w:val="left" w:pos="425"/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 w:rsidRPr="00C43ACC">
        <w:rPr>
          <w:rFonts w:ascii="Times New Roman" w:hAnsi="Times New Roman" w:cs="Times New Roman"/>
          <w:color w:val="000000"/>
        </w:rPr>
        <w:t>подпункты 1,</w:t>
      </w:r>
      <w:r w:rsidR="00DF618A">
        <w:rPr>
          <w:rFonts w:ascii="Times New Roman" w:hAnsi="Times New Roman" w:cs="Times New Roman"/>
          <w:color w:val="000000"/>
        </w:rPr>
        <w:t xml:space="preserve"> </w:t>
      </w:r>
      <w:r w:rsidRPr="00C43ACC">
        <w:rPr>
          <w:rFonts w:ascii="Times New Roman" w:hAnsi="Times New Roman" w:cs="Times New Roman"/>
          <w:color w:val="000000"/>
        </w:rPr>
        <w:t>2,</w:t>
      </w:r>
      <w:r w:rsidR="00DF618A">
        <w:rPr>
          <w:rFonts w:ascii="Times New Roman" w:hAnsi="Times New Roman" w:cs="Times New Roman"/>
          <w:color w:val="000000"/>
        </w:rPr>
        <w:t xml:space="preserve"> </w:t>
      </w:r>
      <w:r w:rsidRPr="00C43ACC">
        <w:rPr>
          <w:rFonts w:ascii="Times New Roman" w:hAnsi="Times New Roman" w:cs="Times New Roman"/>
          <w:color w:val="000000"/>
        </w:rPr>
        <w:t xml:space="preserve">3 пункта </w:t>
      </w:r>
      <w:r>
        <w:rPr>
          <w:rFonts w:ascii="Times New Roman" w:hAnsi="Times New Roman" w:cs="Times New Roman"/>
          <w:color w:val="000000"/>
        </w:rPr>
        <w:t>1</w:t>
      </w:r>
      <w:r w:rsidRPr="00C43ACC">
        <w:rPr>
          <w:rFonts w:ascii="Times New Roman" w:hAnsi="Times New Roman" w:cs="Times New Roman"/>
          <w:color w:val="000000"/>
        </w:rPr>
        <w:t>8 изложить в следующей редакции:</w:t>
      </w:r>
    </w:p>
    <w:p w:rsidR="00C43ACC" w:rsidRPr="00C43ACC" w:rsidRDefault="00C43ACC" w:rsidP="00C43ACC">
      <w:pPr>
        <w:tabs>
          <w:tab w:val="left" w:pos="993"/>
        </w:tabs>
        <w:ind w:left="420"/>
        <w:jc w:val="both"/>
        <w:rPr>
          <w:rFonts w:ascii="Times New Roman" w:hAnsi="Times New Roman" w:cs="Times New Roman"/>
          <w:color w:val="000000"/>
        </w:rPr>
      </w:pPr>
      <w:r w:rsidRPr="00C43ACC">
        <w:rPr>
          <w:rFonts w:ascii="Times New Roman" w:hAnsi="Times New Roman" w:cs="Times New Roman"/>
          <w:color w:val="000000"/>
        </w:rPr>
        <w:t xml:space="preserve">"1) на 2025 год в сумме </w:t>
      </w:r>
      <w:r w:rsidR="00107C01">
        <w:rPr>
          <w:rFonts w:ascii="Times New Roman" w:hAnsi="Times New Roman" w:cs="Times New Roman"/>
          <w:color w:val="000000"/>
        </w:rPr>
        <w:t>346 619 337,78</w:t>
      </w:r>
      <w:r w:rsidRPr="00C43ACC">
        <w:rPr>
          <w:rFonts w:ascii="Times New Roman" w:hAnsi="Times New Roman" w:cs="Times New Roman"/>
          <w:color w:val="000000"/>
        </w:rPr>
        <w:t xml:space="preserve"> рублей;</w:t>
      </w:r>
    </w:p>
    <w:p w:rsidR="00C43ACC" w:rsidRPr="00C43ACC" w:rsidRDefault="00C43ACC" w:rsidP="00C43ACC">
      <w:pPr>
        <w:tabs>
          <w:tab w:val="left" w:pos="993"/>
        </w:tabs>
        <w:ind w:left="4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Pr="004D7D38">
        <w:rPr>
          <w:rFonts w:ascii="Times New Roman" w:hAnsi="Times New Roman" w:cs="Times New Roman"/>
          <w:color w:val="000000"/>
        </w:rPr>
        <w:t>2) на 2026 год в сумме 189</w:t>
      </w:r>
      <w:r w:rsidR="00C35AB8" w:rsidRPr="004D7D38">
        <w:rPr>
          <w:rFonts w:ascii="Times New Roman" w:hAnsi="Times New Roman" w:cs="Times New Roman"/>
          <w:color w:val="000000"/>
        </w:rPr>
        <w:t> 093 200</w:t>
      </w:r>
      <w:r w:rsidRPr="004D7D38">
        <w:rPr>
          <w:rFonts w:ascii="Times New Roman" w:hAnsi="Times New Roman" w:cs="Times New Roman"/>
          <w:color w:val="000000"/>
        </w:rPr>
        <w:t>,00 рублей;</w:t>
      </w:r>
    </w:p>
    <w:p w:rsidR="00C43ACC" w:rsidRDefault="00C43ACC" w:rsidP="00C43ACC">
      <w:pPr>
        <w:tabs>
          <w:tab w:val="left" w:pos="993"/>
        </w:tabs>
        <w:ind w:left="4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3) </w:t>
      </w:r>
      <w:r w:rsidRPr="00C43ACC">
        <w:rPr>
          <w:rFonts w:ascii="Times New Roman" w:hAnsi="Times New Roman" w:cs="Times New Roman"/>
          <w:color w:val="000000"/>
        </w:rPr>
        <w:t xml:space="preserve">на 2027 год в сумме </w:t>
      </w:r>
      <w:r>
        <w:rPr>
          <w:rFonts w:ascii="Times New Roman" w:hAnsi="Times New Roman" w:cs="Times New Roman"/>
          <w:color w:val="000000"/>
        </w:rPr>
        <w:t xml:space="preserve">195 169 500,00 </w:t>
      </w:r>
      <w:r w:rsidRPr="00C43ACC">
        <w:rPr>
          <w:rFonts w:ascii="Times New Roman" w:hAnsi="Times New Roman" w:cs="Times New Roman"/>
          <w:color w:val="000000"/>
        </w:rPr>
        <w:t>рублей.";</w:t>
      </w:r>
    </w:p>
    <w:p w:rsidR="00822E39" w:rsidRPr="00822E39" w:rsidRDefault="00822E39" w:rsidP="00822E39">
      <w:pPr>
        <w:tabs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 w:rsidRPr="00822E39">
        <w:rPr>
          <w:rFonts w:ascii="Times New Roman" w:hAnsi="Times New Roman" w:cs="Times New Roman"/>
          <w:color w:val="000000"/>
        </w:rPr>
        <w:t xml:space="preserve">      13) пункт 22 изложить в новой редакции:</w:t>
      </w:r>
    </w:p>
    <w:p w:rsidR="00822E39" w:rsidRPr="00822E39" w:rsidRDefault="00822E39" w:rsidP="00822E39">
      <w:pPr>
        <w:tabs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Pr="00822E39">
        <w:rPr>
          <w:rFonts w:ascii="Times New Roman" w:hAnsi="Times New Roman" w:cs="Times New Roman"/>
          <w:color w:val="000000"/>
        </w:rPr>
        <w:t>"22. Установить, что в соответствии со статьей 78 Бюджетного кодекса Российской Федерации в составе расходов бюджета района предусмотрены средства на предоставление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на 2025 год и плановый период 2026 и 2027 годов, в случаях и объеме, согласно приложению 24 к настоящему решению.</w:t>
      </w:r>
    </w:p>
    <w:p w:rsidR="00822E39" w:rsidRPr="00822E39" w:rsidRDefault="00D8535F" w:rsidP="00822E39">
      <w:pPr>
        <w:tabs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="00822E39" w:rsidRPr="00822E39">
        <w:rPr>
          <w:rFonts w:ascii="Times New Roman" w:hAnsi="Times New Roman" w:cs="Times New Roman"/>
          <w:color w:val="000000"/>
        </w:rPr>
        <w:t>Определить получателями:</w:t>
      </w:r>
    </w:p>
    <w:p w:rsidR="00822E39" w:rsidRPr="00822E39" w:rsidRDefault="00822E39" w:rsidP="00822E39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Pr="00822E39">
        <w:rPr>
          <w:rFonts w:ascii="Times New Roman" w:hAnsi="Times New Roman" w:cs="Times New Roman"/>
          <w:color w:val="000000"/>
        </w:rPr>
        <w:t>- субсидии в целях финансового обеспечения затрат в связи с производством сельскохозяйственной продукции и продукции первичной переработки, произведенной из сельскохозяйственного сырья собственного производства - общество с ограниченной ответственностью "Сельскохозяйственное предприятие "Белоярское";</w:t>
      </w:r>
    </w:p>
    <w:p w:rsidR="00822E39" w:rsidRPr="00822E39" w:rsidRDefault="00822E39" w:rsidP="00822E39">
      <w:pPr>
        <w:tabs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Pr="00822E39">
        <w:rPr>
          <w:rFonts w:ascii="Times New Roman" w:hAnsi="Times New Roman" w:cs="Times New Roman"/>
          <w:color w:val="000000"/>
        </w:rPr>
        <w:t xml:space="preserve">- субсидии на финансовое обеспечение затрат в связи с оказанием гостиничных услуг в целях создания условий для развития приоритетных направлений туризма на территории </w:t>
      </w:r>
      <w:r w:rsidRPr="00822E39">
        <w:rPr>
          <w:rFonts w:ascii="Times New Roman" w:hAnsi="Times New Roman" w:cs="Times New Roman"/>
          <w:color w:val="000000"/>
        </w:rPr>
        <w:lastRenderedPageBreak/>
        <w:t>Белоярского района - общество с ограниченной ответственностью "Городской центр торговли";</w:t>
      </w:r>
    </w:p>
    <w:p w:rsidR="00822E39" w:rsidRPr="00822E39" w:rsidRDefault="00822E39" w:rsidP="00822E39">
      <w:pPr>
        <w:tabs>
          <w:tab w:val="left" w:pos="426"/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822E39">
        <w:rPr>
          <w:rFonts w:ascii="Times New Roman" w:hAnsi="Times New Roman" w:cs="Times New Roman"/>
          <w:color w:val="000000"/>
        </w:rPr>
        <w:t>- субсидии в целях возмещения затрат в связи с оказанием услуг торговли для обеспечения труднодоступных и отдаленных поселений Белоярского района д. Нумто, д. Юильск продовольственными и непродовольственными товарами - общество с ограниченной ответственностью "Городской центр торговли";</w:t>
      </w:r>
    </w:p>
    <w:p w:rsidR="00822E39" w:rsidRPr="00822E39" w:rsidRDefault="00822E39" w:rsidP="00822E39">
      <w:pPr>
        <w:tabs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Pr="00822E39">
        <w:rPr>
          <w:rFonts w:ascii="Times New Roman" w:hAnsi="Times New Roman" w:cs="Times New Roman"/>
          <w:color w:val="000000"/>
        </w:rPr>
        <w:t>- субсидии в целях возмещения затрат в связи с оказанием услуг торговли для обеспечения труднодоступных и отдаленных поселений Белоярского района д. Пашторы, с. Тугияны продовольственными и непродовольственными товарами - индивидуальный предприниматель Дьяченко Марина Сергеевна;</w:t>
      </w:r>
    </w:p>
    <w:p w:rsidR="00822E39" w:rsidRPr="00822E39" w:rsidRDefault="00822E39" w:rsidP="00822E39">
      <w:pPr>
        <w:tabs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822E39">
        <w:rPr>
          <w:rFonts w:ascii="Times New Roman" w:hAnsi="Times New Roman" w:cs="Times New Roman"/>
          <w:color w:val="000000"/>
        </w:rPr>
        <w:t>- субсидии в целях возмещения затрат в связи с оказанием услуг по обслуживанию пассажиров и содержанию пассажирской станции в г. Белоярский - общество с ограниченной ответственностью "Белоярскавтотранс";</w:t>
      </w:r>
    </w:p>
    <w:p w:rsidR="00822E39" w:rsidRPr="00822E39" w:rsidRDefault="00822E39" w:rsidP="00822E39">
      <w:pPr>
        <w:tabs>
          <w:tab w:val="left" w:pos="426"/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Pr="00822E39">
        <w:rPr>
          <w:rFonts w:ascii="Times New Roman" w:hAnsi="Times New Roman" w:cs="Times New Roman"/>
          <w:color w:val="000000"/>
        </w:rPr>
        <w:t>- субсидии в целях возмещения затрат в связи с оказанием ритуальных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 - общество с ограниченной ответственностью "Бюро ритуальных услуг";</w:t>
      </w:r>
    </w:p>
    <w:p w:rsidR="00822E39" w:rsidRPr="00822E39" w:rsidRDefault="00822E39" w:rsidP="00822E39">
      <w:pPr>
        <w:tabs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Pr="00822E39">
        <w:rPr>
          <w:rFonts w:ascii="Times New Roman" w:hAnsi="Times New Roman" w:cs="Times New Roman"/>
          <w:color w:val="000000"/>
        </w:rPr>
        <w:t>- субсидии на возмещение недополученных доходов организации, осуществляющей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Белоярского района по цене электрической энергии зоны централизованного электроснабжения - акционерное общество "Югорская энергетическая компания децентрализованной зоны";</w:t>
      </w:r>
    </w:p>
    <w:p w:rsidR="00822E39" w:rsidRPr="00822E39" w:rsidRDefault="00822E39" w:rsidP="00822E39">
      <w:pPr>
        <w:tabs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Pr="00822E39">
        <w:rPr>
          <w:rFonts w:ascii="Times New Roman" w:hAnsi="Times New Roman" w:cs="Times New Roman"/>
          <w:color w:val="000000"/>
        </w:rPr>
        <w:t>- субсидии на возмещение недополученных доходов в связи с оказанием населению услуг по перевозке пассажиров и багажа воздушным транспортом между поселениями в границах Белоярского района - акционерное общество "ЮТэйр - Вертолетные услуги";</w:t>
      </w:r>
    </w:p>
    <w:p w:rsidR="00822E39" w:rsidRPr="00822E39" w:rsidRDefault="00822E39" w:rsidP="00822E39">
      <w:pPr>
        <w:tabs>
          <w:tab w:val="left" w:pos="426"/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Pr="00822E39">
        <w:rPr>
          <w:rFonts w:ascii="Times New Roman" w:hAnsi="Times New Roman" w:cs="Times New Roman"/>
          <w:color w:val="000000"/>
        </w:rPr>
        <w:t>- субсидии на возмещение недополученных доходов в связи с оказанием населению услуг по перевозке пассажиров и багажа речным транспортом между поселениями в границах Белоярского района - акционерное общество "Северречфлот";</w:t>
      </w:r>
    </w:p>
    <w:p w:rsidR="00822E39" w:rsidRPr="00822E39" w:rsidRDefault="00822E39" w:rsidP="00822E39">
      <w:pPr>
        <w:tabs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Pr="00822E39">
        <w:rPr>
          <w:rFonts w:ascii="Times New Roman" w:hAnsi="Times New Roman" w:cs="Times New Roman"/>
          <w:color w:val="000000"/>
        </w:rPr>
        <w:t>- субсидии на возмещение недополученных доходов в связи с оказанием населению услуг по регулярным перевозкам пассажиров автомобильным (кроме такси) транспортом между поселениями в границах Белоярского района и на территории городского поселения Белоярский - общество с ограниченной ответственностью "Белоярскавтотранс";</w:t>
      </w:r>
    </w:p>
    <w:p w:rsidR="00822E39" w:rsidRPr="00822E39" w:rsidRDefault="00822E39" w:rsidP="00822E39">
      <w:pPr>
        <w:tabs>
          <w:tab w:val="left" w:pos="284"/>
          <w:tab w:val="left" w:pos="426"/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Pr="00822E39">
        <w:rPr>
          <w:rFonts w:ascii="Times New Roman" w:hAnsi="Times New Roman" w:cs="Times New Roman"/>
          <w:color w:val="000000"/>
        </w:rPr>
        <w:t xml:space="preserve">- </w:t>
      </w:r>
      <w:r>
        <w:rPr>
          <w:rFonts w:ascii="Times New Roman" w:hAnsi="Times New Roman" w:cs="Times New Roman"/>
          <w:color w:val="000000"/>
        </w:rPr>
        <w:t xml:space="preserve"> </w:t>
      </w:r>
      <w:r w:rsidRPr="00822E39">
        <w:rPr>
          <w:rFonts w:ascii="Times New Roman" w:hAnsi="Times New Roman" w:cs="Times New Roman"/>
          <w:color w:val="000000"/>
        </w:rPr>
        <w:t>субсиди</w:t>
      </w:r>
      <w:r w:rsidR="00D8535F">
        <w:rPr>
          <w:rFonts w:ascii="Times New Roman" w:hAnsi="Times New Roman" w:cs="Times New Roman"/>
          <w:color w:val="000000"/>
        </w:rPr>
        <w:t>и</w:t>
      </w:r>
      <w:r w:rsidRPr="00822E39">
        <w:rPr>
          <w:rFonts w:ascii="Times New Roman" w:hAnsi="Times New Roman" w:cs="Times New Roman"/>
          <w:color w:val="000000"/>
        </w:rPr>
        <w:t xml:space="preserve"> в целях возмещения затрат в связи с производством, переработкой мяса оленей - акционерное общество "Казымская оленеводческая компания";</w:t>
      </w:r>
    </w:p>
    <w:p w:rsidR="00822E39" w:rsidRPr="00822E39" w:rsidRDefault="00822E39" w:rsidP="00822E39">
      <w:pPr>
        <w:tabs>
          <w:tab w:val="left" w:pos="426"/>
          <w:tab w:val="left" w:pos="567"/>
          <w:tab w:val="left" w:pos="709"/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822E39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 субсиди</w:t>
      </w:r>
      <w:r w:rsidR="00D8535F">
        <w:rPr>
          <w:rFonts w:ascii="Times New Roman" w:hAnsi="Times New Roman" w:cs="Times New Roman"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  в  целях  возмещения  недополученных  доходов  организации, осуществляющей реализацию электрической энергии населению, и приравненным к ним категориям потребителей в зоне децентрализованного электроснабжения Белоярского района по социально ориентированным тарифам - акционерное общество "Югорская энергетическая компания децентрализованной зоны</w:t>
      </w:r>
      <w:r w:rsidRPr="00822E39">
        <w:rPr>
          <w:rFonts w:ascii="Times New Roman" w:hAnsi="Times New Roman" w:cs="Times New Roman"/>
          <w:color w:val="000000"/>
        </w:rPr>
        <w:t>";</w:t>
      </w:r>
    </w:p>
    <w:p w:rsidR="00822E39" w:rsidRDefault="00822E39" w:rsidP="00822E39">
      <w:pPr>
        <w:tabs>
          <w:tab w:val="left" w:pos="426"/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Pr="00822E39">
        <w:rPr>
          <w:rFonts w:ascii="Times New Roman" w:hAnsi="Times New Roman" w:cs="Times New Roman"/>
          <w:color w:val="000000"/>
        </w:rPr>
        <w:t>- субсиди</w:t>
      </w:r>
      <w:r w:rsidR="00D8535F">
        <w:rPr>
          <w:rFonts w:ascii="Times New Roman" w:hAnsi="Times New Roman" w:cs="Times New Roman"/>
          <w:color w:val="000000"/>
        </w:rPr>
        <w:t>и</w:t>
      </w:r>
      <w:r w:rsidRPr="00822E39">
        <w:rPr>
          <w:rFonts w:ascii="Times New Roman" w:hAnsi="Times New Roman" w:cs="Times New Roman"/>
          <w:color w:val="000000"/>
        </w:rPr>
        <w:t xml:space="preserve"> на поддержку животноводства - общество с ограниченной ответственностью "Сельскохозяйственное предприятие "Белоярское";</w:t>
      </w:r>
    </w:p>
    <w:p w:rsidR="00822E39" w:rsidRPr="00822E39" w:rsidRDefault="00822E39" w:rsidP="00822E39">
      <w:pPr>
        <w:tabs>
          <w:tab w:val="left" w:pos="426"/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- субсиди</w:t>
      </w:r>
      <w:r w:rsidR="00D8535F">
        <w:rPr>
          <w:rFonts w:ascii="Times New Roman" w:hAnsi="Times New Roman" w:cs="Times New Roman"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 </w:t>
      </w:r>
      <w:r w:rsidR="00D8535F" w:rsidRPr="00D8535F">
        <w:rPr>
          <w:rFonts w:ascii="Times New Roman" w:hAnsi="Times New Roman" w:cs="Times New Roman"/>
          <w:color w:val="000000"/>
        </w:rPr>
        <w:t>в целях возмещения затрат в период учебных дней с применением дистанционных технологий и технологий электронного обучения</w:t>
      </w:r>
      <w:r w:rsidR="00D8535F">
        <w:rPr>
          <w:rFonts w:ascii="Times New Roman" w:hAnsi="Times New Roman" w:cs="Times New Roman"/>
          <w:color w:val="000000"/>
        </w:rPr>
        <w:t xml:space="preserve"> - </w:t>
      </w:r>
      <w:r w:rsidR="00D8535F" w:rsidRPr="00D8535F">
        <w:rPr>
          <w:rFonts w:ascii="Times New Roman" w:hAnsi="Times New Roman" w:cs="Times New Roman"/>
          <w:color w:val="000000"/>
        </w:rPr>
        <w:t>общество с ограниченной ответственностью "Городской центр торговли"</w:t>
      </w:r>
      <w:r w:rsidR="00D8535F">
        <w:rPr>
          <w:rFonts w:ascii="Times New Roman" w:hAnsi="Times New Roman" w:cs="Times New Roman"/>
          <w:color w:val="000000"/>
        </w:rPr>
        <w:t>.</w:t>
      </w:r>
    </w:p>
    <w:p w:rsidR="00822E39" w:rsidRPr="00822E39" w:rsidRDefault="00D8535F" w:rsidP="00822E39">
      <w:pPr>
        <w:tabs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</w:t>
      </w:r>
      <w:r w:rsidR="00822E39" w:rsidRPr="00822E39">
        <w:rPr>
          <w:rFonts w:ascii="Times New Roman" w:hAnsi="Times New Roman" w:cs="Times New Roman"/>
          <w:color w:val="000000"/>
        </w:rPr>
        <w:t>Учет операций со средствами, источником финансового обеспечения которых являются субсидии, предоставляемые из бюджета района, производится на лицевых счетах, открываемых в Комитете по финансам в установленном им порядке, следующими получателям субсидий:</w:t>
      </w:r>
    </w:p>
    <w:p w:rsidR="00822E39" w:rsidRPr="00822E39" w:rsidRDefault="00822E39" w:rsidP="00822E39">
      <w:pPr>
        <w:tabs>
          <w:tab w:val="left" w:pos="426"/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822E39">
        <w:rPr>
          <w:rFonts w:ascii="Times New Roman" w:hAnsi="Times New Roman" w:cs="Times New Roman"/>
          <w:color w:val="000000"/>
        </w:rPr>
        <w:t xml:space="preserve">- общество с ограниченной ответственностью "Сельскохозяйственное предприятие "Белоярское" - субсидия в целях финансового обеспечения затрат в связи с производством </w:t>
      </w:r>
      <w:r w:rsidRPr="00822E39">
        <w:rPr>
          <w:rFonts w:ascii="Times New Roman" w:hAnsi="Times New Roman" w:cs="Times New Roman"/>
          <w:color w:val="000000"/>
        </w:rPr>
        <w:lastRenderedPageBreak/>
        <w:t>сельскохозяйственной продукции и продукции первичной переработки, произведенной из сельскохозяйственного сырья собственного производства;</w:t>
      </w:r>
    </w:p>
    <w:p w:rsidR="00822E39" w:rsidRPr="00822E39" w:rsidRDefault="00822E39" w:rsidP="00822E39">
      <w:pPr>
        <w:tabs>
          <w:tab w:val="left" w:pos="426"/>
          <w:tab w:val="left" w:pos="993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</w:t>
      </w:r>
      <w:r w:rsidRPr="00822E39">
        <w:rPr>
          <w:rFonts w:ascii="Times New Roman" w:hAnsi="Times New Roman" w:cs="Times New Roman"/>
          <w:color w:val="000000"/>
        </w:rPr>
        <w:t>- общество с ограниченной ответственностью "Городской центр торговли" - субсидия на финансовое обеспечение затрат в связи с оказанием гостиничных услуг в целях создания условий для развития приоритетных направлений туризма на территории Белоярского района.";</w:t>
      </w:r>
    </w:p>
    <w:p w:rsidR="00FC6F22" w:rsidRPr="00D8535F" w:rsidRDefault="00D8535F" w:rsidP="00D8535F">
      <w:pPr>
        <w:tabs>
          <w:tab w:val="left" w:pos="709"/>
          <w:tab w:val="left" w:pos="993"/>
        </w:tabs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ru-RU"/>
        </w:rPr>
        <w:t xml:space="preserve">14) </w:t>
      </w:r>
      <w:r w:rsidR="00C43ACC" w:rsidRPr="00D8535F">
        <w:rPr>
          <w:rFonts w:ascii="Times New Roman" w:hAnsi="Times New Roman" w:cs="Times New Roman"/>
          <w:lang w:eastAsia="ru-RU"/>
        </w:rPr>
        <w:t>п</w:t>
      </w:r>
      <w:r w:rsidR="00B81B1F" w:rsidRPr="00D8535F">
        <w:rPr>
          <w:rFonts w:ascii="Times New Roman" w:hAnsi="Times New Roman" w:cs="Times New Roman"/>
          <w:lang w:eastAsia="ru-RU"/>
        </w:rPr>
        <w:t>риложение 1 "Доходы бюджета Белоярского района на 2025 год" изложить в редакции согласно приложению 1 к настоящему решению;</w:t>
      </w:r>
    </w:p>
    <w:p w:rsidR="00FC6F22" w:rsidRPr="00D8535F" w:rsidRDefault="00D8535F" w:rsidP="00D8535F">
      <w:pPr>
        <w:tabs>
          <w:tab w:val="left" w:pos="993"/>
          <w:tab w:val="left" w:pos="1418"/>
        </w:tabs>
        <w:ind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15) </w:t>
      </w:r>
      <w:r w:rsidR="00B81B1F" w:rsidRPr="00D8535F">
        <w:rPr>
          <w:rFonts w:ascii="Times New Roman" w:hAnsi="Times New Roman" w:cs="Times New Roman"/>
          <w:lang w:eastAsia="ru-RU"/>
        </w:rPr>
        <w:t>приложение 2 "Верхний предел муниципального внутреннего долга Белоярского района по состоянию на 1 января 2026 года бюджета Белоярского района, на 1 января 2027 года и на 1 января на 2028 года" изложить в редакции согласно приложению 2 к настоящему решению;</w:t>
      </w:r>
    </w:p>
    <w:p w:rsidR="00FC6F22" w:rsidRPr="00D8535F" w:rsidRDefault="00D8535F" w:rsidP="00D8535F">
      <w:pPr>
        <w:tabs>
          <w:tab w:val="left" w:pos="709"/>
          <w:tab w:val="left" w:pos="993"/>
        </w:tabs>
        <w:ind w:firstLine="426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16) </w:t>
      </w:r>
      <w:r w:rsidR="00B81B1F" w:rsidRPr="00D8535F">
        <w:rPr>
          <w:rFonts w:ascii="Times New Roman" w:hAnsi="Times New Roman" w:cs="Times New Roman"/>
          <w:lang w:eastAsia="ru-RU"/>
        </w:rPr>
        <w:t>приложение 3 "Доходы бюджета Белоярского района на плановый период 2026 и 2027 годов" изложить в редакции согласно приложению 3 к настоящему решению;</w:t>
      </w:r>
    </w:p>
    <w:p w:rsidR="00FC6F22" w:rsidRPr="00D8535F" w:rsidRDefault="00D8535F" w:rsidP="00D8535F">
      <w:pPr>
        <w:tabs>
          <w:tab w:val="left" w:pos="709"/>
          <w:tab w:val="left" w:pos="993"/>
        </w:tabs>
        <w:ind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17) </w:t>
      </w:r>
      <w:r w:rsidR="00B81B1F" w:rsidRPr="00D8535F">
        <w:rPr>
          <w:rFonts w:ascii="Times New Roman" w:hAnsi="Times New Roman" w:cs="Times New Roman"/>
          <w:lang w:eastAsia="ru-RU"/>
        </w:rPr>
        <w:t>приложение 4 "Источники внутреннего финансирования дефицита бюджета Белоярского района на 2025 год" изложить в редакции согласно приложению 4 к настоящему решению;</w:t>
      </w:r>
    </w:p>
    <w:p w:rsidR="00FC6F22" w:rsidRPr="00D8535F" w:rsidRDefault="00D8535F" w:rsidP="00D8535F">
      <w:pPr>
        <w:tabs>
          <w:tab w:val="left" w:pos="709"/>
          <w:tab w:val="left" w:pos="993"/>
        </w:tabs>
        <w:ind w:firstLine="426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18) </w:t>
      </w:r>
      <w:r w:rsidR="00B81B1F" w:rsidRPr="00D8535F">
        <w:rPr>
          <w:rFonts w:ascii="Times New Roman" w:hAnsi="Times New Roman" w:cs="Times New Roman"/>
          <w:lang w:eastAsia="ru-RU"/>
        </w:rPr>
        <w:t xml:space="preserve">приложение </w:t>
      </w:r>
      <w:r w:rsidR="00D00FC5" w:rsidRPr="00D8535F">
        <w:rPr>
          <w:rFonts w:ascii="Times New Roman" w:hAnsi="Times New Roman" w:cs="Times New Roman"/>
          <w:lang w:eastAsia="ru-RU"/>
        </w:rPr>
        <w:t>6</w:t>
      </w:r>
      <w:r w:rsidR="00B81B1F" w:rsidRPr="00D8535F">
        <w:rPr>
          <w:rFonts w:ascii="Times New Roman" w:hAnsi="Times New Roman" w:cs="Times New Roman"/>
          <w:lang w:eastAsia="ru-RU"/>
        </w:rPr>
        <w:t xml:space="preserve"> "Субсидии бюджету Белоярского района на 2025 год" изложить </w:t>
      </w:r>
      <w:r w:rsidR="00D00FC5" w:rsidRPr="00D8535F">
        <w:rPr>
          <w:rFonts w:ascii="Times New Roman" w:hAnsi="Times New Roman" w:cs="Times New Roman"/>
          <w:lang w:eastAsia="ru-RU"/>
        </w:rPr>
        <w:t>в редакции согласно приложению 5</w:t>
      </w:r>
      <w:r w:rsidR="00B81B1F" w:rsidRPr="00D8535F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FC6F22" w:rsidRPr="00D8535F" w:rsidRDefault="00D8535F" w:rsidP="00D8535F">
      <w:pPr>
        <w:tabs>
          <w:tab w:val="left" w:pos="993"/>
        </w:tabs>
        <w:ind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color w:val="000000"/>
        </w:rPr>
        <w:t xml:space="preserve">19) </w:t>
      </w:r>
      <w:r w:rsidR="00B81B1F" w:rsidRPr="00D8535F">
        <w:rPr>
          <w:rFonts w:ascii="Times New Roman" w:hAnsi="Times New Roman" w:cs="Times New Roman"/>
          <w:color w:val="000000"/>
        </w:rPr>
        <w:t xml:space="preserve">приложение 7 "Субсидии бюджету Белоярского района на плановый период 2026 и 2027 годов" изложить в редакции согласно приложению </w:t>
      </w:r>
      <w:r w:rsidR="00D00FC5" w:rsidRPr="00D8535F">
        <w:rPr>
          <w:rFonts w:ascii="Times New Roman" w:hAnsi="Times New Roman" w:cs="Times New Roman"/>
          <w:color w:val="000000"/>
        </w:rPr>
        <w:t>6</w:t>
      </w:r>
      <w:r w:rsidR="00B81B1F" w:rsidRPr="00D8535F">
        <w:rPr>
          <w:rFonts w:ascii="Times New Roman" w:hAnsi="Times New Roman" w:cs="Times New Roman"/>
          <w:color w:val="000000"/>
        </w:rPr>
        <w:t xml:space="preserve"> к настоящему решению;</w:t>
      </w:r>
    </w:p>
    <w:p w:rsidR="00FC6F22" w:rsidRPr="00D8535F" w:rsidRDefault="00D8535F" w:rsidP="00D8535F">
      <w:pPr>
        <w:tabs>
          <w:tab w:val="left" w:pos="851"/>
          <w:tab w:val="left" w:pos="993"/>
        </w:tabs>
        <w:ind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20) </w:t>
      </w:r>
      <w:r w:rsidR="00B81B1F" w:rsidRPr="00D8535F">
        <w:rPr>
          <w:rFonts w:ascii="Times New Roman" w:hAnsi="Times New Roman" w:cs="Times New Roman"/>
          <w:lang w:eastAsia="ru-RU"/>
        </w:rPr>
        <w:t xml:space="preserve">приложение 8 "Субвенции бюджету Белоярского района на 2025 год" изложить </w:t>
      </w:r>
      <w:r w:rsidR="00D00FC5" w:rsidRPr="00D8535F">
        <w:rPr>
          <w:rFonts w:ascii="Times New Roman" w:hAnsi="Times New Roman" w:cs="Times New Roman"/>
          <w:lang w:eastAsia="ru-RU"/>
        </w:rPr>
        <w:t>в редакции согласно приложению 7</w:t>
      </w:r>
      <w:r w:rsidR="00B81B1F" w:rsidRPr="00D8535F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FC6F22" w:rsidRPr="00D8535F" w:rsidRDefault="00D8535F" w:rsidP="00D8535F">
      <w:pPr>
        <w:tabs>
          <w:tab w:val="left" w:pos="993"/>
        </w:tabs>
        <w:ind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21) </w:t>
      </w:r>
      <w:r w:rsidR="00B81B1F" w:rsidRPr="00D8535F">
        <w:rPr>
          <w:rFonts w:ascii="Times New Roman" w:hAnsi="Times New Roman" w:cs="Times New Roman"/>
          <w:lang w:eastAsia="ru-RU"/>
        </w:rPr>
        <w:t xml:space="preserve">приложение 10 "Объем иных межбюджетных трансфертов бюджету Белоярского района на 2025 год" изложить в редакции согласно приложению </w:t>
      </w:r>
      <w:r w:rsidR="00D00FC5" w:rsidRPr="00D8535F">
        <w:rPr>
          <w:rFonts w:ascii="Times New Roman" w:hAnsi="Times New Roman" w:cs="Times New Roman"/>
          <w:lang w:eastAsia="ru-RU"/>
        </w:rPr>
        <w:t>8</w:t>
      </w:r>
      <w:r w:rsidR="00B81B1F" w:rsidRPr="00D8535F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FC6F22" w:rsidRPr="00D8535F" w:rsidRDefault="00D8535F" w:rsidP="00D8535F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22) </w:t>
      </w:r>
      <w:r w:rsidR="00B81B1F" w:rsidRPr="00D8535F">
        <w:rPr>
          <w:rFonts w:ascii="Times New Roman" w:hAnsi="Times New Roman" w:cs="Times New Roman"/>
          <w:lang w:eastAsia="ru-RU"/>
        </w:rPr>
        <w:t xml:space="preserve">приложение 12 "Распределение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Белоярского района на 2025" изложить </w:t>
      </w:r>
      <w:r w:rsidR="00D00FC5" w:rsidRPr="00D8535F">
        <w:rPr>
          <w:rFonts w:ascii="Times New Roman" w:hAnsi="Times New Roman" w:cs="Times New Roman"/>
          <w:lang w:eastAsia="ru-RU"/>
        </w:rPr>
        <w:t>в редакции согласно приложению 9</w:t>
      </w:r>
      <w:r w:rsidR="00B81B1F" w:rsidRPr="00D8535F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FC6F22" w:rsidRPr="00D8535F" w:rsidRDefault="00D8535F" w:rsidP="00D8535F">
      <w:pPr>
        <w:tabs>
          <w:tab w:val="left" w:pos="993"/>
        </w:tabs>
        <w:ind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23) </w:t>
      </w:r>
      <w:r w:rsidR="00B81B1F" w:rsidRPr="00D8535F">
        <w:rPr>
          <w:rFonts w:ascii="Times New Roman" w:hAnsi="Times New Roman" w:cs="Times New Roman"/>
          <w:lang w:eastAsia="ru-RU"/>
        </w:rPr>
        <w:t>приложение 13 "Распределение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Белоярского района на плановый период 2026 и 2027 годов" изложить в редакции согласно приложению 1</w:t>
      </w:r>
      <w:r w:rsidR="00D00FC5" w:rsidRPr="00D8535F">
        <w:rPr>
          <w:rFonts w:ascii="Times New Roman" w:hAnsi="Times New Roman" w:cs="Times New Roman"/>
          <w:lang w:eastAsia="ru-RU"/>
        </w:rPr>
        <w:t>0</w:t>
      </w:r>
      <w:r w:rsidR="00B81B1F" w:rsidRPr="00D8535F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FC6F22" w:rsidRPr="00D8535F" w:rsidRDefault="00D8535F" w:rsidP="00D8535F">
      <w:pPr>
        <w:tabs>
          <w:tab w:val="left" w:pos="709"/>
          <w:tab w:val="left" w:pos="993"/>
        </w:tabs>
        <w:ind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24) </w:t>
      </w:r>
      <w:r w:rsidR="00B81B1F" w:rsidRPr="00D8535F">
        <w:rPr>
          <w:rFonts w:ascii="Times New Roman" w:hAnsi="Times New Roman" w:cs="Times New Roman"/>
          <w:lang w:eastAsia="ru-RU"/>
        </w:rPr>
        <w:t>приложение 14 "Распределение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Белоярского района на 2025 год" изложить в редакции согласно приложению 1</w:t>
      </w:r>
      <w:r w:rsidR="00D00FC5" w:rsidRPr="00D8535F">
        <w:rPr>
          <w:rFonts w:ascii="Times New Roman" w:hAnsi="Times New Roman" w:cs="Times New Roman"/>
          <w:lang w:eastAsia="ru-RU"/>
        </w:rPr>
        <w:t>1</w:t>
      </w:r>
      <w:r w:rsidR="00B81B1F" w:rsidRPr="00D8535F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FC6F22" w:rsidRPr="00D8535F" w:rsidRDefault="00D8535F" w:rsidP="00D8535F">
      <w:pPr>
        <w:tabs>
          <w:tab w:val="left" w:pos="993"/>
        </w:tabs>
        <w:ind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25) </w:t>
      </w:r>
      <w:r w:rsidR="00B81B1F" w:rsidRPr="00D8535F">
        <w:rPr>
          <w:rFonts w:ascii="Times New Roman" w:hAnsi="Times New Roman" w:cs="Times New Roman"/>
          <w:lang w:eastAsia="ru-RU"/>
        </w:rPr>
        <w:t>приложение 15 "Распределение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Белоярского района на плановый период 2026 и 2027 годов" изложить в редакции согласно приложению 1</w:t>
      </w:r>
      <w:r w:rsidR="00D00FC5" w:rsidRPr="00D8535F">
        <w:rPr>
          <w:rFonts w:ascii="Times New Roman" w:hAnsi="Times New Roman" w:cs="Times New Roman"/>
          <w:lang w:eastAsia="ru-RU"/>
        </w:rPr>
        <w:t>2</w:t>
      </w:r>
      <w:r w:rsidR="00B81B1F" w:rsidRPr="00D8535F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FC6F22" w:rsidRPr="00D8535F" w:rsidRDefault="00D8535F" w:rsidP="00D8535F">
      <w:pPr>
        <w:tabs>
          <w:tab w:val="left" w:pos="709"/>
          <w:tab w:val="left" w:pos="993"/>
        </w:tabs>
        <w:ind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26) </w:t>
      </w:r>
      <w:r w:rsidR="00B81B1F" w:rsidRPr="00D8535F">
        <w:rPr>
          <w:rFonts w:ascii="Times New Roman" w:hAnsi="Times New Roman" w:cs="Times New Roman"/>
          <w:lang w:eastAsia="ru-RU"/>
        </w:rPr>
        <w:t>приложение 16 "Распределение бюджетных ассигнований по разделам, подразделам, классификации расходов бюджета Белоярского района на 2025 год" изложить в редакции согласно приложению 1</w:t>
      </w:r>
      <w:r w:rsidR="00D00FC5" w:rsidRPr="00D8535F">
        <w:rPr>
          <w:rFonts w:ascii="Times New Roman" w:hAnsi="Times New Roman" w:cs="Times New Roman"/>
          <w:lang w:eastAsia="ru-RU"/>
        </w:rPr>
        <w:t>3</w:t>
      </w:r>
      <w:r w:rsidR="00B81B1F" w:rsidRPr="00D8535F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FC6F22" w:rsidRPr="00D8535F" w:rsidRDefault="00D8535F" w:rsidP="00D8535F">
      <w:pPr>
        <w:tabs>
          <w:tab w:val="left" w:pos="709"/>
          <w:tab w:val="left" w:pos="993"/>
        </w:tabs>
        <w:ind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27) </w:t>
      </w:r>
      <w:r w:rsidR="00B81B1F" w:rsidRPr="00D8535F">
        <w:rPr>
          <w:rFonts w:ascii="Times New Roman" w:hAnsi="Times New Roman" w:cs="Times New Roman"/>
          <w:lang w:eastAsia="ru-RU"/>
        </w:rPr>
        <w:t>приложение 17 "Распределение бюджетных ассигнований по разделам, подразделам, классификации расходов бюджета Белоярского района на плановый период 2026 и 2027 годов" изложить в редакции согласно приложению 1</w:t>
      </w:r>
      <w:r w:rsidR="00D00FC5" w:rsidRPr="00D8535F">
        <w:rPr>
          <w:rFonts w:ascii="Times New Roman" w:hAnsi="Times New Roman" w:cs="Times New Roman"/>
          <w:lang w:eastAsia="ru-RU"/>
        </w:rPr>
        <w:t>4</w:t>
      </w:r>
      <w:r w:rsidR="00B81B1F" w:rsidRPr="00D8535F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FC6F22" w:rsidRPr="00D8535F" w:rsidRDefault="00D8535F" w:rsidP="00D8535F">
      <w:pPr>
        <w:tabs>
          <w:tab w:val="left" w:pos="426"/>
          <w:tab w:val="left" w:pos="993"/>
        </w:tabs>
        <w:ind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lastRenderedPageBreak/>
        <w:t xml:space="preserve">28) </w:t>
      </w:r>
      <w:r w:rsidR="00B81B1F" w:rsidRPr="00D8535F">
        <w:rPr>
          <w:rFonts w:ascii="Times New Roman" w:hAnsi="Times New Roman" w:cs="Times New Roman"/>
          <w:lang w:eastAsia="ru-RU"/>
        </w:rPr>
        <w:t>приложение 18 "Ведомственная структура расходов бюджета Белоярского района на 2025 год" изложить в редакции согласно приложению 1</w:t>
      </w:r>
      <w:r w:rsidR="00D00FC5" w:rsidRPr="00D8535F">
        <w:rPr>
          <w:rFonts w:ascii="Times New Roman" w:hAnsi="Times New Roman" w:cs="Times New Roman"/>
          <w:lang w:eastAsia="ru-RU"/>
        </w:rPr>
        <w:t>5</w:t>
      </w:r>
      <w:r w:rsidR="00B81B1F" w:rsidRPr="00D8535F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FC6F22" w:rsidRPr="00D8535F" w:rsidRDefault="00D8535F" w:rsidP="00D8535F">
      <w:pPr>
        <w:tabs>
          <w:tab w:val="left" w:pos="709"/>
          <w:tab w:val="left" w:pos="993"/>
        </w:tabs>
        <w:ind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29) </w:t>
      </w:r>
      <w:r w:rsidR="00B81B1F" w:rsidRPr="00D8535F">
        <w:rPr>
          <w:rFonts w:ascii="Times New Roman" w:hAnsi="Times New Roman" w:cs="Times New Roman"/>
          <w:lang w:eastAsia="ru-RU"/>
        </w:rPr>
        <w:t>приложение 19 "Ведомственная структура расходов бюджета Белоярского района на плановый период 2026 и 2027 годов" изложить в редакции согласно приложению 1</w:t>
      </w:r>
      <w:r w:rsidR="00D00FC5" w:rsidRPr="00D8535F">
        <w:rPr>
          <w:rFonts w:ascii="Times New Roman" w:hAnsi="Times New Roman" w:cs="Times New Roman"/>
          <w:lang w:eastAsia="ru-RU"/>
        </w:rPr>
        <w:t>6</w:t>
      </w:r>
      <w:r w:rsidR="00B81B1F" w:rsidRPr="00D8535F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FC6F22" w:rsidRPr="00D8535F" w:rsidRDefault="00D8535F" w:rsidP="00D8535F">
      <w:pPr>
        <w:tabs>
          <w:tab w:val="left" w:pos="993"/>
        </w:tabs>
        <w:ind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30) </w:t>
      </w:r>
      <w:r w:rsidR="00B81B1F" w:rsidRPr="00D8535F">
        <w:rPr>
          <w:rFonts w:ascii="Times New Roman" w:hAnsi="Times New Roman" w:cs="Times New Roman"/>
          <w:lang w:eastAsia="ru-RU"/>
        </w:rPr>
        <w:t>приложение 20 "Распределение межбюджетных трансфертов бюджетам поселений Белоярского района на 2025 год" изложить в редакции согласно приложению 1</w:t>
      </w:r>
      <w:r w:rsidR="00D00FC5" w:rsidRPr="00D8535F">
        <w:rPr>
          <w:rFonts w:ascii="Times New Roman" w:hAnsi="Times New Roman" w:cs="Times New Roman"/>
          <w:lang w:eastAsia="ru-RU"/>
        </w:rPr>
        <w:t>7</w:t>
      </w:r>
      <w:r w:rsidR="00B81B1F" w:rsidRPr="00D8535F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441ACC" w:rsidRPr="00D8535F" w:rsidRDefault="00D8535F" w:rsidP="00D8535F">
      <w:pPr>
        <w:tabs>
          <w:tab w:val="left" w:pos="993"/>
        </w:tabs>
        <w:ind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31) </w:t>
      </w:r>
      <w:r w:rsidR="00441ACC" w:rsidRPr="00D8535F">
        <w:rPr>
          <w:rFonts w:ascii="Times New Roman" w:hAnsi="Times New Roman" w:cs="Times New Roman"/>
        </w:rPr>
        <w:t xml:space="preserve">приложение 21 "Распределение межбюджетных трансфертов бюджетам поселений Белоярского района на плановый период 2026 и 2027 годов" изложить в редакции согласно приложению </w:t>
      </w:r>
      <w:r w:rsidR="00441ACC" w:rsidRPr="00D8535F">
        <w:rPr>
          <w:rFonts w:ascii="Times New Roman" w:hAnsi="Times New Roman" w:cs="Times New Roman"/>
          <w:lang w:val="en-US"/>
        </w:rPr>
        <w:t>1</w:t>
      </w:r>
      <w:r w:rsidR="00D00FC5" w:rsidRPr="00D8535F">
        <w:rPr>
          <w:rFonts w:ascii="Times New Roman" w:hAnsi="Times New Roman" w:cs="Times New Roman"/>
        </w:rPr>
        <w:t>8</w:t>
      </w:r>
      <w:r w:rsidR="00441ACC" w:rsidRPr="00D8535F">
        <w:rPr>
          <w:rFonts w:ascii="Times New Roman" w:hAnsi="Times New Roman" w:cs="Times New Roman"/>
          <w:lang w:val="en-US"/>
        </w:rPr>
        <w:t xml:space="preserve"> к настоящему решению;</w:t>
      </w:r>
    </w:p>
    <w:p w:rsidR="00FC6F22" w:rsidRPr="00D8535F" w:rsidRDefault="00D8535F" w:rsidP="00D8535F">
      <w:pPr>
        <w:tabs>
          <w:tab w:val="left" w:pos="993"/>
        </w:tabs>
        <w:ind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32) </w:t>
      </w:r>
      <w:r w:rsidR="00B81B1F" w:rsidRPr="00D8535F">
        <w:rPr>
          <w:rFonts w:ascii="Times New Roman" w:hAnsi="Times New Roman" w:cs="Times New Roman"/>
          <w:lang w:eastAsia="ru-RU"/>
        </w:rPr>
        <w:t xml:space="preserve">приложение 24 "Объем и случаи выделения бюджетных ассигнований, направляемых на предоставление субсидий в 2025 году и в плановом периоде 2026 и 2027 годов в соответствии со статьёй 78 Бюджетного кодекса Российской Федерации в бюджете Белоярского района" изложить в редакции согласно приложению </w:t>
      </w:r>
      <w:r w:rsidR="00D00FC5" w:rsidRPr="00D8535F">
        <w:rPr>
          <w:rFonts w:ascii="Times New Roman" w:hAnsi="Times New Roman" w:cs="Times New Roman"/>
          <w:lang w:eastAsia="ru-RU"/>
        </w:rPr>
        <w:t>19</w:t>
      </w:r>
      <w:r w:rsidR="00B81B1F" w:rsidRPr="00D8535F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441ACC" w:rsidRPr="00D8535F" w:rsidRDefault="00D8535F" w:rsidP="009762B7">
      <w:pPr>
        <w:tabs>
          <w:tab w:val="left" w:pos="709"/>
          <w:tab w:val="left" w:pos="993"/>
        </w:tabs>
        <w:ind w:firstLine="426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33) </w:t>
      </w:r>
      <w:r w:rsidR="00441ACC" w:rsidRPr="00D8535F">
        <w:rPr>
          <w:rFonts w:ascii="Times New Roman" w:hAnsi="Times New Roman" w:cs="Times New Roman"/>
        </w:rPr>
        <w:t xml:space="preserve">приложение 25 "Объем и случаи выделения бюджетных ассигнований, направляемых на предоставление субсидий в 2025 году и плановом периоде 2026 и 2027 годов в соответствии со статьёй 78.1 Бюджетного кодекса Российской Федерации в бюджете Белоярского района" изложить в редакции согласно приложению </w:t>
      </w:r>
      <w:r w:rsidR="00441ACC" w:rsidRPr="00D8535F">
        <w:rPr>
          <w:rFonts w:ascii="Times New Roman" w:hAnsi="Times New Roman" w:cs="Times New Roman"/>
          <w:lang w:val="en-US"/>
        </w:rPr>
        <w:t>2</w:t>
      </w:r>
      <w:r w:rsidR="00D00FC5" w:rsidRPr="00D8535F">
        <w:rPr>
          <w:rFonts w:ascii="Times New Roman" w:hAnsi="Times New Roman" w:cs="Times New Roman"/>
        </w:rPr>
        <w:t>0</w:t>
      </w:r>
      <w:r w:rsidR="0077022C" w:rsidRPr="00D8535F">
        <w:rPr>
          <w:rFonts w:ascii="Times New Roman" w:hAnsi="Times New Roman" w:cs="Times New Roman"/>
          <w:lang w:val="en-US"/>
        </w:rPr>
        <w:t xml:space="preserve"> к настоящему решению.</w:t>
      </w:r>
    </w:p>
    <w:p w:rsidR="00FC6F22" w:rsidRDefault="00B81B1F">
      <w:pPr>
        <w:ind w:firstLine="300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2. Опубликовать настоящее решение в газете "Белоярские вести. Официальный выпуск".</w:t>
      </w:r>
    </w:p>
    <w:p w:rsidR="00FC6F22" w:rsidRDefault="00B81B1F">
      <w:pPr>
        <w:tabs>
          <w:tab w:val="left" w:pos="720"/>
        </w:tabs>
        <w:ind w:firstLine="300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3. Настоящее решение вступает в силу после его официального опубликования.</w:t>
      </w:r>
    </w:p>
    <w:p w:rsidR="00FC6F22" w:rsidRDefault="00FC6F22">
      <w:pPr>
        <w:tabs>
          <w:tab w:val="left" w:pos="720"/>
        </w:tabs>
        <w:jc w:val="both"/>
        <w:rPr>
          <w:rFonts w:ascii="Times New Roman" w:hAnsi="Times New Roman" w:cs="Times New Roman"/>
          <w:lang w:eastAsia="ru-RU"/>
        </w:rPr>
      </w:pPr>
    </w:p>
    <w:p w:rsidR="00FC6F22" w:rsidRDefault="00FC6F22">
      <w:pPr>
        <w:tabs>
          <w:tab w:val="left" w:pos="720"/>
        </w:tabs>
        <w:jc w:val="both"/>
        <w:rPr>
          <w:rFonts w:ascii="Times New Roman" w:hAnsi="Times New Roman" w:cs="Times New Roman"/>
          <w:lang w:eastAsia="ru-RU"/>
        </w:rPr>
      </w:pPr>
    </w:p>
    <w:p w:rsidR="00FC6F22" w:rsidRDefault="00FC6F22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FC6F22" w:rsidRDefault="00B81B1F">
      <w:pPr>
        <w:tabs>
          <w:tab w:val="left" w:pos="7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Думы Белоярского района                                                              А.Г.Берестов</w:t>
      </w:r>
    </w:p>
    <w:p w:rsidR="00FC6F22" w:rsidRDefault="00FC6F22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FC6F22" w:rsidRDefault="00FC6F22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FC6F22" w:rsidRDefault="00B81B1F">
      <w:pPr>
        <w:tabs>
          <w:tab w:val="left" w:pos="7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Белоярского района                                                                                      С.П.Маненков</w:t>
      </w:r>
    </w:p>
    <w:sectPr w:rsidR="00FC6F22" w:rsidSect="00744CAD">
      <w:headerReference w:type="default" r:id="rId10"/>
      <w:pgSz w:w="11906" w:h="16838"/>
      <w:pgMar w:top="1134" w:right="850" w:bottom="1134" w:left="1701" w:header="567" w:footer="153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F22" w:rsidRDefault="00B81B1F">
      <w:r>
        <w:separator/>
      </w:r>
    </w:p>
  </w:endnote>
  <w:endnote w:type="continuationSeparator" w:id="0">
    <w:p w:rsidR="00FC6F22" w:rsidRDefault="00B81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Times New Roman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F22" w:rsidRDefault="00B81B1F">
      <w:r>
        <w:separator/>
      </w:r>
    </w:p>
  </w:footnote>
  <w:footnote w:type="continuationSeparator" w:id="0">
    <w:p w:rsidR="00FC6F22" w:rsidRDefault="00B81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F22" w:rsidRDefault="00B81B1F">
    <w:pPr>
      <w:pStyle w:val="1b"/>
      <w:jc w:val="center"/>
    </w:pPr>
    <w:r>
      <w:fldChar w:fldCharType="begin"/>
    </w:r>
    <w:r>
      <w:instrText xml:space="preserve"> PAGE </w:instrText>
    </w:r>
    <w:r>
      <w:fldChar w:fldCharType="separate"/>
    </w:r>
    <w:r w:rsidR="00F36223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E7A7A"/>
    <w:multiLevelType w:val="hybridMultilevel"/>
    <w:tmpl w:val="FF5AD50C"/>
    <w:lvl w:ilvl="0" w:tplc="CC601434">
      <w:start w:val="3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7174D1CA">
      <w:start w:val="1"/>
      <w:numFmt w:val="lowerLetter"/>
      <w:lvlText w:val="%2."/>
      <w:lvlJc w:val="left"/>
      <w:pPr>
        <w:ind w:left="1380" w:hanging="360"/>
      </w:pPr>
    </w:lvl>
    <w:lvl w:ilvl="2" w:tplc="C62C42B8">
      <w:start w:val="1"/>
      <w:numFmt w:val="lowerRoman"/>
      <w:lvlText w:val="%3."/>
      <w:lvlJc w:val="right"/>
      <w:pPr>
        <w:ind w:left="2100" w:hanging="180"/>
      </w:pPr>
    </w:lvl>
    <w:lvl w:ilvl="3" w:tplc="E556B4BC">
      <w:start w:val="1"/>
      <w:numFmt w:val="decimal"/>
      <w:lvlText w:val="%4."/>
      <w:lvlJc w:val="left"/>
      <w:pPr>
        <w:ind w:left="2820" w:hanging="360"/>
      </w:pPr>
    </w:lvl>
    <w:lvl w:ilvl="4" w:tplc="1DB62566">
      <w:start w:val="1"/>
      <w:numFmt w:val="lowerLetter"/>
      <w:lvlText w:val="%5."/>
      <w:lvlJc w:val="left"/>
      <w:pPr>
        <w:ind w:left="3540" w:hanging="360"/>
      </w:pPr>
    </w:lvl>
    <w:lvl w:ilvl="5" w:tplc="23327BC2">
      <w:start w:val="1"/>
      <w:numFmt w:val="lowerRoman"/>
      <w:lvlText w:val="%6."/>
      <w:lvlJc w:val="right"/>
      <w:pPr>
        <w:ind w:left="4260" w:hanging="180"/>
      </w:pPr>
    </w:lvl>
    <w:lvl w:ilvl="6" w:tplc="22E0696A">
      <w:start w:val="1"/>
      <w:numFmt w:val="decimal"/>
      <w:lvlText w:val="%7."/>
      <w:lvlJc w:val="left"/>
      <w:pPr>
        <w:ind w:left="4980" w:hanging="360"/>
      </w:pPr>
    </w:lvl>
    <w:lvl w:ilvl="7" w:tplc="66265E50">
      <w:start w:val="1"/>
      <w:numFmt w:val="lowerLetter"/>
      <w:lvlText w:val="%8."/>
      <w:lvlJc w:val="left"/>
      <w:pPr>
        <w:ind w:left="5700" w:hanging="360"/>
      </w:pPr>
    </w:lvl>
    <w:lvl w:ilvl="8" w:tplc="98686C80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39319B3"/>
    <w:multiLevelType w:val="hybridMultilevel"/>
    <w:tmpl w:val="38684F72"/>
    <w:lvl w:ilvl="0" w:tplc="57328658">
      <w:start w:val="1"/>
      <w:numFmt w:val="decimal"/>
      <w:lvlText w:val="%1)"/>
      <w:lvlJc w:val="left"/>
      <w:pPr>
        <w:tabs>
          <w:tab w:val="left" w:pos="425"/>
        </w:tabs>
        <w:ind w:left="845" w:hanging="425"/>
      </w:pPr>
    </w:lvl>
    <w:lvl w:ilvl="1" w:tplc="854C27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214D0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5445B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8CE9D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0467C4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F0EA0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F22B7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2871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90C1FE5"/>
    <w:multiLevelType w:val="hybridMultilevel"/>
    <w:tmpl w:val="71D0CD86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1FFE7ABF"/>
    <w:multiLevelType w:val="hybridMultilevel"/>
    <w:tmpl w:val="97D429E0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2A0BCD12"/>
    <w:multiLevelType w:val="singleLevel"/>
    <w:tmpl w:val="2A0BCD12"/>
    <w:lvl w:ilvl="0">
      <w:start w:val="4"/>
      <w:numFmt w:val="decimal"/>
      <w:suff w:val="space"/>
      <w:lvlText w:val="%1)"/>
      <w:lvlJc w:val="left"/>
    </w:lvl>
  </w:abstractNum>
  <w:abstractNum w:abstractNumId="5" w15:restartNumberingAfterBreak="0">
    <w:nsid w:val="417D2961"/>
    <w:multiLevelType w:val="hybridMultilevel"/>
    <w:tmpl w:val="8CF2CAAA"/>
    <w:lvl w:ilvl="0" w:tplc="70E2FA72">
      <w:start w:val="6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71095"/>
    <w:multiLevelType w:val="hybridMultilevel"/>
    <w:tmpl w:val="B3D8F0C6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5B464DB9"/>
    <w:multiLevelType w:val="hybridMultilevel"/>
    <w:tmpl w:val="F9A4935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CF56AAF"/>
    <w:multiLevelType w:val="hybridMultilevel"/>
    <w:tmpl w:val="553AF690"/>
    <w:lvl w:ilvl="0" w:tplc="AA1C7002">
      <w:start w:val="7"/>
      <w:numFmt w:val="decimal"/>
      <w:suff w:val="space"/>
      <w:lvlText w:val="%1)"/>
      <w:lvlJc w:val="left"/>
      <w:pPr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0837C2"/>
    <w:multiLevelType w:val="hybridMultilevel"/>
    <w:tmpl w:val="9DF2DF7C"/>
    <w:lvl w:ilvl="0" w:tplc="30DCF538">
      <w:start w:val="1"/>
      <w:numFmt w:val="decimal"/>
      <w:pStyle w:val="1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0ABE796E">
      <w:start w:val="1"/>
      <w:numFmt w:val="decimal"/>
      <w:pStyle w:val="21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F7C02152">
      <w:start w:val="1"/>
      <w:numFmt w:val="decimal"/>
      <w:pStyle w:val="31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B76E87BE">
      <w:start w:val="1"/>
      <w:numFmt w:val="decimal"/>
      <w:pStyle w:val="41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023E4CE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8CDC740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ADAC4B5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8E3C391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A31ACB7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7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22"/>
    <w:rsid w:val="00046A00"/>
    <w:rsid w:val="00065C60"/>
    <w:rsid w:val="00083494"/>
    <w:rsid w:val="00107C01"/>
    <w:rsid w:val="00137634"/>
    <w:rsid w:val="00235B8B"/>
    <w:rsid w:val="0025260A"/>
    <w:rsid w:val="00312532"/>
    <w:rsid w:val="00334BAB"/>
    <w:rsid w:val="00441ACC"/>
    <w:rsid w:val="004D7D38"/>
    <w:rsid w:val="005024A6"/>
    <w:rsid w:val="00513E64"/>
    <w:rsid w:val="00585AC1"/>
    <w:rsid w:val="0067537F"/>
    <w:rsid w:val="006B3596"/>
    <w:rsid w:val="00744CAD"/>
    <w:rsid w:val="0077022C"/>
    <w:rsid w:val="007D1292"/>
    <w:rsid w:val="00815ABD"/>
    <w:rsid w:val="00822E39"/>
    <w:rsid w:val="00932FF3"/>
    <w:rsid w:val="00974B4F"/>
    <w:rsid w:val="009762B7"/>
    <w:rsid w:val="009B3D37"/>
    <w:rsid w:val="009D18E1"/>
    <w:rsid w:val="009D27DC"/>
    <w:rsid w:val="00B51B5F"/>
    <w:rsid w:val="00B81B1F"/>
    <w:rsid w:val="00C35AB8"/>
    <w:rsid w:val="00C43ACC"/>
    <w:rsid w:val="00D00FC5"/>
    <w:rsid w:val="00D24663"/>
    <w:rsid w:val="00D646A6"/>
    <w:rsid w:val="00D8535F"/>
    <w:rsid w:val="00D9063C"/>
    <w:rsid w:val="00DF618A"/>
    <w:rsid w:val="00E845B9"/>
    <w:rsid w:val="00EA48EE"/>
    <w:rsid w:val="00F36223"/>
    <w:rsid w:val="00F91E0A"/>
    <w:rsid w:val="00FC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13A53"/>
  <w15:docId w15:val="{86019D07-AD24-4E8C-B1AD-9FE25F7B5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styleId="a3">
    <w:name w:val="TOC Heading"/>
    <w:uiPriority w:val="39"/>
    <w:unhideWhenUsed/>
  </w:style>
  <w:style w:type="character" w:styleId="a4">
    <w:name w:val="footnote reference"/>
    <w:uiPriority w:val="99"/>
    <w:unhideWhenUsed/>
    <w:qFormat/>
    <w:rPr>
      <w:vertAlign w:val="superscript"/>
    </w:rPr>
  </w:style>
  <w:style w:type="character" w:styleId="a5">
    <w:name w:val="endnote reference"/>
    <w:uiPriority w:val="99"/>
    <w:semiHidden/>
    <w:unhideWhenUsed/>
    <w:qFormat/>
    <w:rPr>
      <w:vertAlign w:val="superscript"/>
    </w:rPr>
  </w:style>
  <w:style w:type="character" w:styleId="a6">
    <w:name w:val="Hyperlink"/>
    <w:uiPriority w:val="99"/>
    <w:unhideWhenUsed/>
    <w:qFormat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qFormat/>
    <w:rPr>
      <w:sz w:val="20"/>
    </w:rPr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f">
    <w:name w:val="header"/>
    <w:basedOn w:val="a"/>
    <w:link w:val="13"/>
    <w:uiPriority w:val="99"/>
    <w:unhideWhenUsed/>
    <w:qFormat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4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0">
    <w:name w:val="table of figures"/>
    <w:basedOn w:val="a"/>
    <w:next w:val="a"/>
    <w:uiPriority w:val="99"/>
    <w:unhideWhenUsed/>
    <w:qFormat/>
  </w:style>
  <w:style w:type="paragraph" w:styleId="33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3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3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1">
    <w:name w:val="Title"/>
    <w:basedOn w:val="a"/>
    <w:next w:val="a"/>
    <w:link w:val="af2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footer"/>
    <w:basedOn w:val="a"/>
    <w:link w:val="af4"/>
    <w:uiPriority w:val="99"/>
    <w:unhideWhenUsed/>
    <w:qFormat/>
    <w:pPr>
      <w:tabs>
        <w:tab w:val="center" w:pos="7143"/>
        <w:tab w:val="right" w:pos="14287"/>
      </w:tabs>
    </w:pPr>
  </w:style>
  <w:style w:type="paragraph" w:styleId="af5">
    <w:name w:val="Subtitle"/>
    <w:basedOn w:val="a"/>
    <w:next w:val="a"/>
    <w:link w:val="af6"/>
    <w:uiPriority w:val="11"/>
    <w:qFormat/>
    <w:pPr>
      <w:spacing w:before="200" w:after="200"/>
    </w:pPr>
  </w:style>
  <w:style w:type="table" w:styleId="af7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basedOn w:val="a0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paragraph" w:customStyle="1" w:styleId="15">
    <w:name w:val="Заголовок оглавления1"/>
    <w:uiPriority w:val="39"/>
    <w:unhideWhenUsed/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No Spacing"/>
    <w:uiPriority w:val="1"/>
    <w:qFormat/>
    <w:rPr>
      <w:sz w:val="21"/>
      <w:szCs w:val="22"/>
    </w:rPr>
  </w:style>
  <w:style w:type="character" w:customStyle="1" w:styleId="af2">
    <w:name w:val="Заголовок Знак"/>
    <w:link w:val="af1"/>
    <w:uiPriority w:val="10"/>
    <w:qFormat/>
    <w:rPr>
      <w:sz w:val="48"/>
      <w:szCs w:val="48"/>
    </w:rPr>
  </w:style>
  <w:style w:type="character" w:customStyle="1" w:styleId="af6">
    <w:name w:val="Подзаголовок Знак"/>
    <w:link w:val="af5"/>
    <w:uiPriority w:val="11"/>
    <w:qFormat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qFormat/>
    <w:rPr>
      <w:i/>
    </w:rPr>
  </w:style>
  <w:style w:type="paragraph" w:styleId="afa">
    <w:name w:val="Intense Quote"/>
    <w:basedOn w:val="a"/>
    <w:next w:val="a"/>
    <w:link w:val="a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Выделенная цитата Знак"/>
    <w:link w:val="afa"/>
    <w:uiPriority w:val="30"/>
    <w:qFormat/>
    <w:rPr>
      <w:i/>
    </w:rPr>
  </w:style>
  <w:style w:type="character" w:customStyle="1" w:styleId="13">
    <w:name w:val="Верхний колонтитул Знак1"/>
    <w:link w:val="af"/>
    <w:uiPriority w:val="99"/>
    <w:qFormat/>
  </w:style>
  <w:style w:type="character" w:customStyle="1" w:styleId="af4">
    <w:name w:val="Нижний колонтитул Знак"/>
    <w:link w:val="af3"/>
    <w:uiPriority w:val="99"/>
    <w:qFormat/>
  </w:style>
  <w:style w:type="character" w:customStyle="1" w:styleId="ac">
    <w:name w:val="Название объекта Знак"/>
    <w:link w:val="ab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1">
    <w:name w:val="Таблица простая 2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1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1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1">
    <w:name w:val="Таблица-сетка 7 цветная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2">
    <w:name w:val="Список-таблица 1 светлая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2">
    <w:name w:val="Список-таблица 2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2">
    <w:name w:val="Список-таблица 3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2">
    <w:name w:val="Список-таблица 4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2">
    <w:name w:val="Список-таблица 5 темная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2">
    <w:name w:val="Список-таблица 6 цветная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2">
    <w:name w:val="Список-таблица 7 цветная1"/>
    <w:uiPriority w:val="99"/>
    <w:qFormat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qFormat/>
    <w:rPr>
      <w:sz w:val="18"/>
    </w:rPr>
  </w:style>
  <w:style w:type="character" w:customStyle="1" w:styleId="aa">
    <w:name w:val="Текст концевой сноски Знак"/>
    <w:link w:val="a9"/>
    <w:uiPriority w:val="99"/>
    <w:qFormat/>
    <w:rPr>
      <w:sz w:val="20"/>
    </w:rPr>
  </w:style>
  <w:style w:type="paragraph" w:customStyle="1" w:styleId="16">
    <w:name w:val="Заголовок оглавления1"/>
    <w:uiPriority w:val="39"/>
    <w:unhideWhenUsed/>
    <w:qFormat/>
    <w:rPr>
      <w:sz w:val="21"/>
      <w:szCs w:val="22"/>
    </w:rPr>
  </w:style>
  <w:style w:type="paragraph" w:customStyle="1" w:styleId="11">
    <w:name w:val="Заголовок 1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0"/>
    </w:rPr>
  </w:style>
  <w:style w:type="character" w:customStyle="1" w:styleId="112">
    <w:name w:val="Основной шрифт абзаца11"/>
    <w:uiPriority w:val="1"/>
    <w:unhideWhenUsed/>
    <w:qFormat/>
  </w:style>
  <w:style w:type="table" w:customStyle="1" w:styleId="17">
    <w:name w:val="Обычная таблица1"/>
    <w:uiPriority w:val="99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8">
    <w:name w:val="Гиперссылка1"/>
    <w:qFormat/>
    <w:rPr>
      <w:color w:val="0000FF"/>
      <w:u w:val="single"/>
    </w:rPr>
  </w:style>
  <w:style w:type="character" w:customStyle="1" w:styleId="19">
    <w:name w:val="Номер страницы1"/>
    <w:qFormat/>
  </w:style>
  <w:style w:type="paragraph" w:customStyle="1" w:styleId="1a">
    <w:name w:val="Текст выноски1"/>
    <w:basedOn w:val="a"/>
    <w:qFormat/>
    <w:rPr>
      <w:rFonts w:ascii="Tahoma" w:hAnsi="Tahoma" w:cs="Tahoma"/>
      <w:sz w:val="16"/>
      <w:szCs w:val="16"/>
    </w:rPr>
  </w:style>
  <w:style w:type="paragraph" w:customStyle="1" w:styleId="113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b">
    <w:name w:val="Верхний колонтитул1"/>
    <w:basedOn w:val="a"/>
    <w:qFormat/>
    <w:pPr>
      <w:tabs>
        <w:tab w:val="center" w:pos="4677"/>
        <w:tab w:val="right" w:pos="9355"/>
      </w:tabs>
    </w:pPr>
  </w:style>
  <w:style w:type="paragraph" w:customStyle="1" w:styleId="1c">
    <w:name w:val="Основной текст1"/>
    <w:basedOn w:val="a"/>
    <w:qFormat/>
    <w:pPr>
      <w:jc w:val="both"/>
    </w:pPr>
    <w:rPr>
      <w:szCs w:val="20"/>
    </w:rPr>
  </w:style>
  <w:style w:type="paragraph" w:customStyle="1" w:styleId="1d">
    <w:name w:val="Основной текст с отступом1"/>
    <w:basedOn w:val="a"/>
    <w:qFormat/>
    <w:pPr>
      <w:spacing w:after="120"/>
      <w:ind w:left="283"/>
    </w:pPr>
  </w:style>
  <w:style w:type="paragraph" w:customStyle="1" w:styleId="1e">
    <w:name w:val="Нижний колонтитул1"/>
    <w:basedOn w:val="a"/>
    <w:qFormat/>
    <w:pPr>
      <w:tabs>
        <w:tab w:val="center" w:pos="4677"/>
        <w:tab w:val="right" w:pos="9355"/>
      </w:tabs>
    </w:pPr>
  </w:style>
  <w:style w:type="paragraph" w:customStyle="1" w:styleId="1f">
    <w:name w:val="Список1"/>
    <w:basedOn w:val="1c"/>
    <w:qFormat/>
    <w:rPr>
      <w:rFonts w:cs="Mangal"/>
    </w:rPr>
  </w:style>
  <w:style w:type="paragraph" w:customStyle="1" w:styleId="1f0">
    <w:name w:val="Подзаголовок1"/>
    <w:basedOn w:val="a"/>
    <w:next w:val="1c"/>
    <w:qFormat/>
    <w:pPr>
      <w:jc w:val="center"/>
    </w:pPr>
    <w:rPr>
      <w:b/>
      <w:sz w:val="44"/>
      <w:szCs w:val="20"/>
    </w:rPr>
  </w:style>
  <w:style w:type="character" w:customStyle="1" w:styleId="1f1">
    <w:name w:val="Основной шрифт абзаца1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53">
    <w:name w:val="Основной шрифт абзаца5"/>
    <w:qFormat/>
  </w:style>
  <w:style w:type="character" w:customStyle="1" w:styleId="44">
    <w:name w:val="Основной шрифт абзаца4"/>
    <w:qFormat/>
  </w:style>
  <w:style w:type="character" w:customStyle="1" w:styleId="34">
    <w:name w:val="Основной шрифт абзаца3"/>
    <w:qFormat/>
  </w:style>
  <w:style w:type="character" w:customStyle="1" w:styleId="26">
    <w:name w:val="Основной шрифт абзаца2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  <w:rPr>
      <w:rFonts w:ascii="Courier New" w:hAnsi="Courier New" w:cs="Courier New"/>
    </w:rPr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color w:val="00000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sz w:val="24"/>
      <w:szCs w:val="24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sz w:val="26"/>
      <w:szCs w:val="26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sz w:val="26"/>
      <w:szCs w:val="26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afc">
    <w:name w:val="Верхний колонтитул Знак"/>
    <w:qFormat/>
    <w:rPr>
      <w:sz w:val="24"/>
      <w:szCs w:val="24"/>
    </w:rPr>
  </w:style>
  <w:style w:type="character" w:customStyle="1" w:styleId="afd">
    <w:name w:val="Основной текст с отступом Знак"/>
    <w:qFormat/>
    <w:rPr>
      <w:sz w:val="24"/>
      <w:szCs w:val="24"/>
    </w:rPr>
  </w:style>
  <w:style w:type="character" w:customStyle="1" w:styleId="afe">
    <w:name w:val="Текст Знак"/>
    <w:qFormat/>
    <w:rPr>
      <w:rFonts w:ascii="Calibri" w:eastAsia="Calibri" w:hAnsi="Calibri" w:cs="Calibri"/>
      <w:sz w:val="22"/>
      <w:szCs w:val="21"/>
    </w:rPr>
  </w:style>
  <w:style w:type="paragraph" w:customStyle="1" w:styleId="45">
    <w:name w:val="Заголовок4"/>
    <w:basedOn w:val="a"/>
    <w:next w:val="1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54">
    <w:name w:val="Указатель5"/>
    <w:basedOn w:val="a"/>
    <w:qFormat/>
    <w:pPr>
      <w:suppressLineNumbers/>
    </w:pPr>
    <w:rPr>
      <w:rFonts w:cs="Mangal"/>
    </w:rPr>
  </w:style>
  <w:style w:type="paragraph" w:customStyle="1" w:styleId="35">
    <w:name w:val="Заголовок3"/>
    <w:basedOn w:val="a"/>
    <w:next w:val="1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46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47">
    <w:name w:val="Указатель4"/>
    <w:basedOn w:val="a"/>
    <w:qFormat/>
    <w:pPr>
      <w:suppressLineNumbers/>
    </w:pPr>
    <w:rPr>
      <w:rFonts w:cs="Mangal"/>
    </w:rPr>
  </w:style>
  <w:style w:type="paragraph" w:customStyle="1" w:styleId="36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7">
    <w:name w:val="Указатель3"/>
    <w:basedOn w:val="a"/>
    <w:qFormat/>
    <w:pPr>
      <w:suppressLineNumbers/>
    </w:pPr>
    <w:rPr>
      <w:rFonts w:cs="Mangal"/>
    </w:rPr>
  </w:style>
  <w:style w:type="paragraph" w:customStyle="1" w:styleId="27">
    <w:name w:val="Заголовок2"/>
    <w:basedOn w:val="a"/>
    <w:next w:val="1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8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9">
    <w:name w:val="Указатель2"/>
    <w:basedOn w:val="a"/>
    <w:qFormat/>
    <w:pPr>
      <w:suppressLineNumbers/>
    </w:pPr>
    <w:rPr>
      <w:rFonts w:cs="Mangal"/>
    </w:rPr>
  </w:style>
  <w:style w:type="paragraph" w:customStyle="1" w:styleId="1f2">
    <w:name w:val="Заголовок1"/>
    <w:basedOn w:val="a"/>
    <w:next w:val="1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f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f4">
    <w:name w:val="Указатель1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  <w:sz w:val="21"/>
      <w:szCs w:val="22"/>
      <w:lang w:eastAsia="zh-CN"/>
    </w:rPr>
  </w:style>
  <w:style w:type="paragraph" w:customStyle="1" w:styleId="caaieiaie1">
    <w:name w:val="caaieiaie 1"/>
    <w:basedOn w:val="a"/>
    <w:next w:val="a"/>
    <w:qFormat/>
    <w:pPr>
      <w:keepNext/>
      <w:ind w:firstLine="720"/>
      <w:jc w:val="center"/>
    </w:pPr>
    <w:rPr>
      <w:b/>
      <w:sz w:val="40"/>
      <w:szCs w:val="20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  <w:sz w:val="21"/>
      <w:szCs w:val="22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  <w:sz w:val="21"/>
      <w:szCs w:val="22"/>
      <w:lang w:eastAsia="zh-CN"/>
    </w:rPr>
  </w:style>
  <w:style w:type="paragraph" w:customStyle="1" w:styleId="ConsNormal">
    <w:name w:val="ConsNormal"/>
    <w:qFormat/>
    <w:pPr>
      <w:widowControl w:val="0"/>
      <w:ind w:firstLine="720"/>
    </w:pPr>
    <w:rPr>
      <w:sz w:val="24"/>
      <w:szCs w:val="22"/>
      <w:lang w:eastAsia="zh-CN"/>
    </w:rPr>
  </w:style>
  <w:style w:type="paragraph" w:customStyle="1" w:styleId="af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ConsTitle">
    <w:name w:val="ConsTitle"/>
    <w:qFormat/>
    <w:pPr>
      <w:widowControl w:val="0"/>
      <w:ind w:right="19772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hAnsi="Courier New" w:cs="Courier New"/>
      <w:sz w:val="21"/>
      <w:szCs w:val="22"/>
      <w:lang w:eastAsia="zh-CN"/>
    </w:rPr>
  </w:style>
  <w:style w:type="paragraph" w:customStyle="1" w:styleId="312">
    <w:name w:val="Основной текст с отступом 31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ff0">
    <w:name w:val="Статья"/>
    <w:basedOn w:val="a"/>
    <w:qFormat/>
    <w:pPr>
      <w:spacing w:before="400" w:line="360" w:lineRule="auto"/>
      <w:ind w:left="708"/>
    </w:pPr>
    <w:rPr>
      <w:b/>
      <w:sz w:val="28"/>
    </w:rPr>
  </w:style>
  <w:style w:type="paragraph" w:customStyle="1" w:styleId="aff1">
    <w:name w:val="Всегда"/>
    <w:basedOn w:val="a"/>
    <w:qFormat/>
    <w:pPr>
      <w:tabs>
        <w:tab w:val="left" w:pos="1701"/>
      </w:tabs>
      <w:spacing w:line="360" w:lineRule="auto"/>
      <w:ind w:firstLine="567"/>
      <w:jc w:val="both"/>
    </w:pPr>
    <w:rPr>
      <w:rFonts w:eastAsia="Calibri" w:cs="Times New Roman"/>
    </w:rPr>
  </w:style>
  <w:style w:type="paragraph" w:customStyle="1" w:styleId="1f5">
    <w:name w:val="Текст1"/>
    <w:basedOn w:val="a"/>
    <w:qFormat/>
    <w:rPr>
      <w:rFonts w:ascii="Calibri" w:eastAsia="Calibri" w:hAnsi="Calibri" w:cs="Calibri"/>
      <w:sz w:val="22"/>
      <w:szCs w:val="21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26&amp;n=323862&amp;dst=100794" TargetMode="Externa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1402</TotalTime>
  <Pages>5</Pages>
  <Words>2224</Words>
  <Characters>12681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</vt:lpstr>
    </vt:vector>
  </TitlesOfParts>
  <Company>diako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</dc:title>
  <dc:creator>Tashly</dc:creator>
  <cp:lastModifiedBy>RePack by Diakov</cp:lastModifiedBy>
  <cp:revision>60</cp:revision>
  <cp:lastPrinted>2025-12-17T14:19:00Z</cp:lastPrinted>
  <dcterms:created xsi:type="dcterms:W3CDTF">1995-11-21T12:41:00Z</dcterms:created>
  <dcterms:modified xsi:type="dcterms:W3CDTF">2025-12-29T07:10:00Z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